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EA" w:rsidRPr="002F38AA" w:rsidRDefault="004B6CEA" w:rsidP="004B6CEA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EA" w:rsidRPr="008177E4" w:rsidRDefault="004B6CEA" w:rsidP="004B6CEA">
      <w:pPr>
        <w:ind w:right="-2"/>
        <w:rPr>
          <w:b/>
          <w:bCs/>
          <w:color w:val="000000"/>
          <w:sz w:val="20"/>
          <w:szCs w:val="20"/>
        </w:rPr>
      </w:pPr>
    </w:p>
    <w:p w:rsidR="004B6CEA" w:rsidRPr="00E61FEF" w:rsidRDefault="004B6CEA" w:rsidP="004B6CEA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4B6CEA" w:rsidRPr="008177E4" w:rsidRDefault="004B6CEA" w:rsidP="004B6CEA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6CEA" w:rsidRPr="00E61FEF" w:rsidRDefault="004B6CEA" w:rsidP="004B6CEA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4B6CEA" w:rsidRPr="00E61FEF" w:rsidRDefault="004B6CEA" w:rsidP="004B6CEA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4B6CEA" w:rsidRPr="008177E4" w:rsidRDefault="004B6CEA" w:rsidP="004B6CEA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4B6CEA" w:rsidRPr="00E61FEF" w:rsidRDefault="004B6CEA" w:rsidP="004B6CEA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4B6CEA" w:rsidRPr="008177E4" w:rsidRDefault="004B6CEA" w:rsidP="004B6CEA">
      <w:pPr>
        <w:ind w:right="-6"/>
        <w:rPr>
          <w:sz w:val="20"/>
          <w:szCs w:val="20"/>
        </w:rPr>
      </w:pPr>
    </w:p>
    <w:p w:rsidR="004B6CEA" w:rsidRDefault="004B6CEA" w:rsidP="004B6CEA">
      <w:pPr>
        <w:jc w:val="both"/>
      </w:pPr>
      <w:r>
        <w:t>17 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№3/10-6</w:t>
      </w:r>
    </w:p>
    <w:p w:rsidR="004B6CEA" w:rsidRPr="008177E4" w:rsidRDefault="004B6CEA" w:rsidP="004B6CEA">
      <w:pPr>
        <w:pStyle w:val="a6"/>
        <w:rPr>
          <w:sz w:val="6"/>
          <w:szCs w:val="6"/>
        </w:rPr>
      </w:pPr>
    </w:p>
    <w:p w:rsidR="004B6CEA" w:rsidRPr="002F38AA" w:rsidRDefault="004B6CEA" w:rsidP="004B6CEA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4B6CEA" w:rsidRDefault="004B6CEA" w:rsidP="00F87F5E">
      <w:pPr>
        <w:ind w:firstLine="709"/>
        <w:jc w:val="both"/>
        <w:rPr>
          <w:szCs w:val="28"/>
        </w:rPr>
      </w:pPr>
    </w:p>
    <w:p w:rsidR="002A4492" w:rsidRDefault="002A4492" w:rsidP="00F87F5E">
      <w:pPr>
        <w:ind w:firstLine="709"/>
        <w:jc w:val="both"/>
        <w:rPr>
          <w:szCs w:val="28"/>
        </w:rPr>
      </w:pPr>
    </w:p>
    <w:p w:rsidR="004B6CEA" w:rsidRDefault="004B6CEA" w:rsidP="00F87F5E">
      <w:pPr>
        <w:ind w:firstLine="709"/>
        <w:jc w:val="both"/>
        <w:rPr>
          <w:szCs w:val="28"/>
        </w:rPr>
      </w:pPr>
    </w:p>
    <w:p w:rsidR="004B6CEA" w:rsidRDefault="004B6CEA" w:rsidP="00F87F5E">
      <w:pPr>
        <w:ind w:left="142" w:right="140"/>
        <w:rPr>
          <w:b/>
          <w:bCs/>
          <w:szCs w:val="28"/>
        </w:rPr>
      </w:pPr>
      <w:r>
        <w:rPr>
          <w:b/>
          <w:bCs/>
          <w:szCs w:val="28"/>
        </w:rPr>
        <w:t xml:space="preserve">О Плане работы территориальной избирательной комиссии </w:t>
      </w:r>
    </w:p>
    <w:p w:rsidR="004B6CEA" w:rsidRPr="00B93FBC" w:rsidRDefault="004B6CEA" w:rsidP="00F87F5E">
      <w:pPr>
        <w:ind w:left="142" w:right="140"/>
        <w:rPr>
          <w:b/>
          <w:color w:val="000080"/>
          <w:szCs w:val="28"/>
        </w:rPr>
      </w:pPr>
      <w:r>
        <w:rPr>
          <w:b/>
          <w:bCs/>
          <w:szCs w:val="28"/>
        </w:rPr>
        <w:t>города Ливны на 2014 год</w:t>
      </w:r>
    </w:p>
    <w:p w:rsidR="004B6CEA" w:rsidRDefault="004B6CEA" w:rsidP="00F87F5E">
      <w:pPr>
        <w:pStyle w:val="21"/>
        <w:spacing w:after="0" w:line="240" w:lineRule="auto"/>
        <w:ind w:right="534" w:firstLine="709"/>
        <w:jc w:val="both"/>
        <w:rPr>
          <w:sz w:val="28"/>
          <w:szCs w:val="28"/>
        </w:rPr>
      </w:pPr>
    </w:p>
    <w:p w:rsidR="002A4492" w:rsidRPr="004B6CEA" w:rsidRDefault="002A4492" w:rsidP="00F87F5E">
      <w:pPr>
        <w:pStyle w:val="21"/>
        <w:spacing w:after="0" w:line="240" w:lineRule="auto"/>
        <w:ind w:right="534" w:firstLine="709"/>
        <w:jc w:val="both"/>
        <w:rPr>
          <w:sz w:val="28"/>
          <w:szCs w:val="28"/>
        </w:rPr>
      </w:pPr>
      <w:bookmarkStart w:id="0" w:name="_GoBack"/>
      <w:bookmarkEnd w:id="0"/>
    </w:p>
    <w:p w:rsidR="004B6CEA" w:rsidRPr="004B6CEA" w:rsidRDefault="004B6CEA" w:rsidP="00F87F5E">
      <w:pPr>
        <w:pStyle w:val="21"/>
        <w:spacing w:after="0" w:line="240" w:lineRule="auto"/>
        <w:ind w:right="534" w:firstLine="709"/>
        <w:jc w:val="both"/>
        <w:rPr>
          <w:sz w:val="28"/>
          <w:szCs w:val="28"/>
        </w:rPr>
      </w:pPr>
    </w:p>
    <w:p w:rsidR="004B6CEA" w:rsidRPr="004B6CEA" w:rsidRDefault="00F87F5E" w:rsidP="004B6CE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B6CEA" w:rsidRPr="004B6CEA">
        <w:rPr>
          <w:sz w:val="28"/>
          <w:szCs w:val="28"/>
        </w:rPr>
        <w:t>ерриториальная избирательная комиссия  города Ливны РЕШИЛА:</w:t>
      </w:r>
    </w:p>
    <w:p w:rsidR="004B6CEA" w:rsidRPr="004B6CEA" w:rsidRDefault="004B6CEA" w:rsidP="004B6CEA">
      <w:pPr>
        <w:pStyle w:val="a9"/>
        <w:spacing w:after="0" w:line="360" w:lineRule="auto"/>
        <w:ind w:left="0" w:right="-1" w:firstLine="709"/>
        <w:jc w:val="both"/>
        <w:rPr>
          <w:szCs w:val="28"/>
        </w:rPr>
      </w:pPr>
      <w:r w:rsidRPr="004B6CEA">
        <w:rPr>
          <w:szCs w:val="28"/>
        </w:rPr>
        <w:t>1. Утвердить План работы территориальной избирательной комиссии города Ливны на 201</w:t>
      </w:r>
      <w:r w:rsidR="00F87F5E">
        <w:rPr>
          <w:szCs w:val="28"/>
        </w:rPr>
        <w:t>7</w:t>
      </w:r>
      <w:r w:rsidRPr="004B6CEA">
        <w:rPr>
          <w:szCs w:val="28"/>
        </w:rPr>
        <w:t xml:space="preserve"> год (прилагается). </w:t>
      </w:r>
    </w:p>
    <w:p w:rsidR="00F87F5E" w:rsidRDefault="004B6CEA" w:rsidP="004B6C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B6CEA">
        <w:rPr>
          <w:sz w:val="28"/>
          <w:szCs w:val="28"/>
        </w:rPr>
        <w:t xml:space="preserve">2. Контроль за исполнением </w:t>
      </w:r>
      <w:r w:rsidR="00F87F5E" w:rsidRPr="004B6CEA">
        <w:rPr>
          <w:sz w:val="28"/>
          <w:szCs w:val="28"/>
        </w:rPr>
        <w:t xml:space="preserve">настоящего решения возложить </w:t>
      </w:r>
      <w:r w:rsidRPr="004B6CEA">
        <w:rPr>
          <w:sz w:val="28"/>
          <w:szCs w:val="28"/>
        </w:rPr>
        <w:t xml:space="preserve">на </w:t>
      </w:r>
      <w:r w:rsidR="00F87F5E" w:rsidRPr="004B6CEA">
        <w:rPr>
          <w:sz w:val="28"/>
          <w:szCs w:val="28"/>
        </w:rPr>
        <w:t>председателя территориальной избирательной комиссии города Ливны</w:t>
      </w:r>
      <w:r w:rsidR="00F87F5E">
        <w:rPr>
          <w:sz w:val="28"/>
          <w:szCs w:val="28"/>
        </w:rPr>
        <w:t xml:space="preserve"> Горюшкину Н.Н.</w:t>
      </w:r>
    </w:p>
    <w:p w:rsidR="004B6CEA" w:rsidRPr="004B6CEA" w:rsidRDefault="00F87F5E" w:rsidP="004B6CE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CEA" w:rsidRPr="004B6CEA">
        <w:rPr>
          <w:sz w:val="28"/>
          <w:szCs w:val="28"/>
        </w:rPr>
        <w:t>.</w:t>
      </w:r>
      <w:r w:rsidRPr="00C34896">
        <w:rPr>
          <w:sz w:val="28"/>
          <w:szCs w:val="28"/>
        </w:rPr>
        <w:t>Разместить настоящее решение на официальном сайте территориальной избирательной комиссии города Ливны в информационно-телекоммуникационной сети «Интернет».</w:t>
      </w:r>
    </w:p>
    <w:p w:rsidR="004B6CEA" w:rsidRDefault="004B6CEA" w:rsidP="004B6CEA">
      <w:pPr>
        <w:ind w:firstLine="705"/>
        <w:jc w:val="both"/>
        <w:rPr>
          <w:color w:val="000000"/>
          <w:szCs w:val="28"/>
        </w:rPr>
      </w:pPr>
    </w:p>
    <w:p w:rsidR="00F87F5E" w:rsidRPr="00763BA5" w:rsidRDefault="00F87F5E" w:rsidP="004B6CEA">
      <w:pPr>
        <w:ind w:firstLine="705"/>
        <w:jc w:val="both"/>
        <w:rPr>
          <w:color w:val="000000"/>
          <w:szCs w:val="28"/>
        </w:rPr>
      </w:pPr>
    </w:p>
    <w:p w:rsidR="004B6CEA" w:rsidRPr="00763BA5" w:rsidRDefault="004B6CEA" w:rsidP="004B6CEA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4B6CEA" w:rsidRDefault="004B6CEA" w:rsidP="004B6CEA">
      <w:pPr>
        <w:pStyle w:val="a7"/>
        <w:jc w:val="both"/>
        <w:rPr>
          <w:b w:val="0"/>
          <w:bCs w:val="0"/>
          <w:sz w:val="18"/>
          <w:szCs w:val="18"/>
        </w:rPr>
      </w:pPr>
    </w:p>
    <w:p w:rsidR="004B6CEA" w:rsidRDefault="004B6CEA" w:rsidP="004B6CEA">
      <w:pPr>
        <w:pStyle w:val="a7"/>
        <w:jc w:val="both"/>
        <w:rPr>
          <w:b w:val="0"/>
          <w:bCs w:val="0"/>
          <w:sz w:val="18"/>
          <w:szCs w:val="18"/>
        </w:rPr>
      </w:pPr>
    </w:p>
    <w:p w:rsidR="00F87F5E" w:rsidRDefault="00F87F5E" w:rsidP="004B6CEA">
      <w:pPr>
        <w:pStyle w:val="a7"/>
        <w:jc w:val="both"/>
        <w:rPr>
          <w:b w:val="0"/>
          <w:bCs w:val="0"/>
          <w:sz w:val="18"/>
          <w:szCs w:val="18"/>
        </w:rPr>
      </w:pPr>
    </w:p>
    <w:p w:rsidR="00F87F5E" w:rsidRPr="00F348E4" w:rsidRDefault="00F87F5E" w:rsidP="004B6CEA">
      <w:pPr>
        <w:pStyle w:val="a7"/>
        <w:jc w:val="both"/>
        <w:rPr>
          <w:b w:val="0"/>
          <w:bCs w:val="0"/>
          <w:sz w:val="18"/>
          <w:szCs w:val="18"/>
        </w:rPr>
      </w:pPr>
    </w:p>
    <w:p w:rsidR="004B6CEA" w:rsidRDefault="004B6CEA" w:rsidP="004B6CEA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="00F87F5E">
        <w:rPr>
          <w:b w:val="0"/>
          <w:bCs w:val="0"/>
        </w:rPr>
        <w:t>Л.И. Кофанова</w:t>
      </w:r>
    </w:p>
    <w:p w:rsidR="00612690" w:rsidRDefault="00612690">
      <w:pPr>
        <w:spacing w:after="200" w:line="276" w:lineRule="auto"/>
        <w:jc w:val="left"/>
      </w:pPr>
      <w:r>
        <w:br w:type="page"/>
      </w:r>
    </w:p>
    <w:p w:rsidR="00612690" w:rsidRPr="007E04BE" w:rsidRDefault="00612690" w:rsidP="00612690">
      <w:pPr>
        <w:ind w:left="4536"/>
        <w:rPr>
          <w:sz w:val="24"/>
        </w:rPr>
      </w:pPr>
      <w:r>
        <w:rPr>
          <w:sz w:val="24"/>
        </w:rPr>
        <w:lastRenderedPageBreak/>
        <w:t>Приложение</w:t>
      </w:r>
    </w:p>
    <w:p w:rsidR="00612690" w:rsidRPr="007E04BE" w:rsidRDefault="00612690" w:rsidP="00612690">
      <w:pPr>
        <w:ind w:left="4536"/>
        <w:rPr>
          <w:sz w:val="24"/>
        </w:rPr>
      </w:pPr>
      <w:r>
        <w:rPr>
          <w:sz w:val="24"/>
        </w:rPr>
        <w:t xml:space="preserve">к </w:t>
      </w:r>
      <w:r w:rsidRPr="007E04BE">
        <w:rPr>
          <w:sz w:val="24"/>
        </w:rPr>
        <w:t>решени</w:t>
      </w:r>
      <w:r>
        <w:rPr>
          <w:sz w:val="24"/>
        </w:rPr>
        <w:t>ю</w:t>
      </w:r>
      <w:r w:rsidRPr="007E04BE">
        <w:rPr>
          <w:sz w:val="24"/>
        </w:rPr>
        <w:t xml:space="preserve"> территориальной избирательной комиссии города Ливны</w:t>
      </w:r>
    </w:p>
    <w:p w:rsidR="00612690" w:rsidRPr="007E04BE" w:rsidRDefault="00612690" w:rsidP="00612690">
      <w:pPr>
        <w:ind w:left="4536"/>
        <w:rPr>
          <w:sz w:val="24"/>
        </w:rPr>
      </w:pPr>
      <w:r w:rsidRPr="007E04BE">
        <w:rPr>
          <w:sz w:val="24"/>
        </w:rPr>
        <w:t xml:space="preserve">от </w:t>
      </w:r>
      <w:r>
        <w:rPr>
          <w:sz w:val="24"/>
        </w:rPr>
        <w:t>17 января</w:t>
      </w:r>
      <w:r w:rsidRPr="007E04BE">
        <w:rPr>
          <w:sz w:val="24"/>
        </w:rPr>
        <w:t xml:space="preserve"> 201</w:t>
      </w:r>
      <w:r>
        <w:rPr>
          <w:sz w:val="24"/>
        </w:rPr>
        <w:t>7 года №3/10</w:t>
      </w:r>
      <w:r w:rsidRPr="007E04BE">
        <w:rPr>
          <w:sz w:val="24"/>
        </w:rPr>
        <w:t>-</w:t>
      </w:r>
      <w:r>
        <w:rPr>
          <w:sz w:val="24"/>
        </w:rPr>
        <w:t>6</w:t>
      </w:r>
    </w:p>
    <w:p w:rsidR="00612690" w:rsidRPr="0040208A" w:rsidRDefault="00612690" w:rsidP="00612690">
      <w:pPr>
        <w:widowControl w:val="0"/>
        <w:outlineLvl w:val="0"/>
        <w:rPr>
          <w:b/>
          <w:bCs/>
        </w:rPr>
      </w:pPr>
    </w:p>
    <w:p w:rsidR="00612690" w:rsidRPr="0040208A" w:rsidRDefault="00612690" w:rsidP="00612690">
      <w:pPr>
        <w:widowControl w:val="0"/>
        <w:outlineLvl w:val="0"/>
        <w:rPr>
          <w:b/>
          <w:bCs/>
        </w:rPr>
      </w:pPr>
    </w:p>
    <w:p w:rsidR="00612690" w:rsidRPr="0040208A" w:rsidRDefault="00612690" w:rsidP="00612690">
      <w:pPr>
        <w:widowControl w:val="0"/>
        <w:outlineLvl w:val="0"/>
        <w:rPr>
          <w:b/>
          <w:bCs/>
        </w:rPr>
      </w:pPr>
      <w:r w:rsidRPr="0040208A">
        <w:rPr>
          <w:b/>
          <w:bCs/>
        </w:rPr>
        <w:t>ПЛАН</w:t>
      </w:r>
    </w:p>
    <w:p w:rsidR="00612690" w:rsidRDefault="00612690" w:rsidP="00612690">
      <w:pPr>
        <w:widowControl w:val="0"/>
        <w:rPr>
          <w:b/>
          <w:bCs/>
        </w:rPr>
      </w:pPr>
      <w:r w:rsidRPr="0040208A">
        <w:rPr>
          <w:b/>
          <w:bCs/>
        </w:rPr>
        <w:t xml:space="preserve">работы </w:t>
      </w:r>
      <w:r>
        <w:rPr>
          <w:b/>
          <w:bCs/>
        </w:rPr>
        <w:t>территориальной и</w:t>
      </w:r>
      <w:r w:rsidRPr="0040208A">
        <w:rPr>
          <w:b/>
          <w:bCs/>
        </w:rPr>
        <w:t xml:space="preserve">збирательной комиссии </w:t>
      </w:r>
    </w:p>
    <w:p w:rsidR="00612690" w:rsidRPr="0040208A" w:rsidRDefault="00612690" w:rsidP="00612690">
      <w:pPr>
        <w:widowControl w:val="0"/>
        <w:rPr>
          <w:b/>
          <w:bCs/>
        </w:rPr>
      </w:pPr>
      <w:r>
        <w:rPr>
          <w:b/>
          <w:bCs/>
        </w:rPr>
        <w:t xml:space="preserve">города Ливны </w:t>
      </w:r>
      <w:r w:rsidRPr="0040208A">
        <w:rPr>
          <w:b/>
          <w:bCs/>
        </w:rPr>
        <w:t>на 201</w:t>
      </w:r>
      <w:r>
        <w:rPr>
          <w:b/>
          <w:bCs/>
        </w:rPr>
        <w:t>7</w:t>
      </w:r>
      <w:r w:rsidRPr="0040208A">
        <w:rPr>
          <w:b/>
          <w:bCs/>
        </w:rPr>
        <w:t xml:space="preserve"> год</w:t>
      </w:r>
    </w:p>
    <w:p w:rsidR="00612690" w:rsidRPr="0040208A" w:rsidRDefault="00612690" w:rsidP="00612690">
      <w:pPr>
        <w:widowControl w:val="0"/>
        <w:rPr>
          <w:b/>
          <w:bCs/>
        </w:rPr>
      </w:pPr>
    </w:p>
    <w:p w:rsidR="00612690" w:rsidRPr="0040208A" w:rsidRDefault="00612690" w:rsidP="00612690">
      <w:pPr>
        <w:widowControl w:val="0"/>
        <w:outlineLvl w:val="0"/>
      </w:pPr>
      <w:r w:rsidRPr="0040208A">
        <w:rPr>
          <w:b/>
          <w:bCs/>
        </w:rPr>
        <w:t>I. Основные направления деятельности</w:t>
      </w:r>
    </w:p>
    <w:p w:rsidR="00612690" w:rsidRPr="0040208A" w:rsidRDefault="00612690" w:rsidP="00612690">
      <w:pPr>
        <w:pStyle w:val="14-15"/>
        <w:widowControl w:val="0"/>
        <w:spacing w:line="240" w:lineRule="auto"/>
      </w:pPr>
    </w:p>
    <w:p w:rsidR="00612690" w:rsidRDefault="00612690" w:rsidP="00612690">
      <w:pPr>
        <w:widowControl w:val="0"/>
        <w:spacing w:line="360" w:lineRule="auto"/>
        <w:ind w:firstLine="720"/>
        <w:jc w:val="both"/>
      </w:pPr>
      <w:r>
        <w:rPr>
          <w:szCs w:val="28"/>
        </w:rPr>
        <w:t xml:space="preserve">1.1. </w:t>
      </w:r>
      <w:r w:rsidRPr="0040208A">
        <w:rPr>
          <w:szCs w:val="28"/>
        </w:rPr>
        <w:t xml:space="preserve">Осуществление контроля за соблюдением избирательных прав </w:t>
      </w:r>
      <w:r>
        <w:rPr>
          <w:szCs w:val="28"/>
        </w:rPr>
        <w:t xml:space="preserve">и права на участие в референдуме </w:t>
      </w:r>
      <w:r w:rsidRPr="0040208A">
        <w:rPr>
          <w:szCs w:val="28"/>
        </w:rPr>
        <w:t xml:space="preserve">граждан Российской Федерации при подготовке и проведении </w:t>
      </w:r>
      <w:r>
        <w:rPr>
          <w:szCs w:val="28"/>
        </w:rPr>
        <w:t>выборов и референдумов на территории города Ливны</w:t>
      </w:r>
      <w:r>
        <w:t>.</w:t>
      </w:r>
    </w:p>
    <w:p w:rsidR="00612690" w:rsidRDefault="00612690" w:rsidP="00612690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 Обобщение и анализ практики применения федерального и регионального законодательства о выборах</w:t>
      </w:r>
    </w:p>
    <w:p w:rsidR="00612690" w:rsidRPr="006666FF" w:rsidRDefault="00612690" w:rsidP="00612690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1.3.</w:t>
      </w:r>
      <w:r w:rsidRPr="006666FF">
        <w:rPr>
          <w:szCs w:val="28"/>
        </w:rPr>
        <w:t>Рассмотрение жалоб на решения и действия (бездействие) избирательных комиссий города Ливны, комиссий референдума.</w:t>
      </w:r>
    </w:p>
    <w:p w:rsidR="00612690" w:rsidRPr="006666FF" w:rsidRDefault="00612690" w:rsidP="00612690">
      <w:pPr>
        <w:pStyle w:val="a7"/>
        <w:widowControl w:val="0"/>
        <w:spacing w:line="360" w:lineRule="auto"/>
        <w:ind w:firstLine="720"/>
        <w:jc w:val="both"/>
      </w:pPr>
      <w:r w:rsidRPr="006666FF">
        <w:t xml:space="preserve">1.4. Участие в обеспечении на территории города реализации мероприятий, связанных с развитием избирательной системы в Российской Федерации, внедрением, эксплуатацией и развитием средств автоматизации. Обеспечение эксплуатации и использования территориального фрагмента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612690" w:rsidRPr="0040208A" w:rsidRDefault="00612690" w:rsidP="00612690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40208A">
        <w:rPr>
          <w:szCs w:val="28"/>
        </w:rPr>
        <w:t>О</w:t>
      </w:r>
      <w:r>
        <w:rPr>
          <w:szCs w:val="28"/>
        </w:rPr>
        <w:t>существление контроля за выполнением мероприятий по о</w:t>
      </w:r>
      <w:r w:rsidRPr="0040208A">
        <w:rPr>
          <w:szCs w:val="28"/>
        </w:rPr>
        <w:t>беспечени</w:t>
      </w:r>
      <w:r>
        <w:rPr>
          <w:szCs w:val="28"/>
        </w:rPr>
        <w:t>ю</w:t>
      </w:r>
      <w:r w:rsidRPr="0040208A">
        <w:rPr>
          <w:szCs w:val="28"/>
        </w:rPr>
        <w:t xml:space="preserve"> безопасности информаци</w:t>
      </w:r>
      <w:r>
        <w:rPr>
          <w:szCs w:val="28"/>
        </w:rPr>
        <w:t xml:space="preserve">и, обрабатываемой в КСА ТИК </w:t>
      </w:r>
      <w:r w:rsidRPr="0040208A">
        <w:rPr>
          <w:szCs w:val="28"/>
        </w:rPr>
        <w:t>ГАС «Выборы».</w:t>
      </w:r>
    </w:p>
    <w:p w:rsidR="00612690" w:rsidRPr="0040208A" w:rsidRDefault="00612690" w:rsidP="00612690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40208A">
        <w:rPr>
          <w:szCs w:val="28"/>
        </w:rPr>
        <w:t xml:space="preserve">Работа по уточнению </w:t>
      </w:r>
      <w:r>
        <w:rPr>
          <w:szCs w:val="28"/>
        </w:rPr>
        <w:t xml:space="preserve">сведений о </w:t>
      </w:r>
      <w:r w:rsidRPr="0040208A">
        <w:rPr>
          <w:szCs w:val="28"/>
        </w:rPr>
        <w:t>резерв</w:t>
      </w:r>
      <w:r>
        <w:rPr>
          <w:szCs w:val="28"/>
        </w:rPr>
        <w:t>е</w:t>
      </w:r>
      <w:r w:rsidRPr="0040208A">
        <w:rPr>
          <w:szCs w:val="28"/>
        </w:rPr>
        <w:t xml:space="preserve"> составов участковых избирательных комиссий. </w:t>
      </w:r>
    </w:p>
    <w:p w:rsidR="00612690" w:rsidRDefault="00612690" w:rsidP="00612690">
      <w:pPr>
        <w:pStyle w:val="14-1"/>
        <w:widowControl w:val="0"/>
      </w:pPr>
      <w:r>
        <w:t>1.7. Повышение профессиональной подготовки (о</w:t>
      </w:r>
      <w:r w:rsidRPr="0040208A">
        <w:t>бучение</w:t>
      </w:r>
      <w:r>
        <w:t>)</w:t>
      </w:r>
      <w:r w:rsidRPr="0040208A">
        <w:t xml:space="preserve"> членов </w:t>
      </w:r>
      <w:r>
        <w:t xml:space="preserve">территориальной избирательной комиссии, участковых </w:t>
      </w:r>
      <w:r w:rsidRPr="0040208A">
        <w:t>избирательных комиссий</w:t>
      </w:r>
      <w:r>
        <w:t>,</w:t>
      </w:r>
      <w:r w:rsidRPr="0040208A">
        <w:t xml:space="preserve"> резерва </w:t>
      </w:r>
      <w:r>
        <w:t xml:space="preserve">их </w:t>
      </w:r>
      <w:r w:rsidRPr="0040208A">
        <w:t xml:space="preserve">составов и иных участников избирательного процесса. </w:t>
      </w:r>
    </w:p>
    <w:p w:rsidR="00612690" w:rsidRPr="0040208A" w:rsidRDefault="00612690" w:rsidP="00612690">
      <w:pPr>
        <w:pStyle w:val="a7"/>
        <w:widowControl w:val="0"/>
        <w:spacing w:line="360" w:lineRule="auto"/>
        <w:ind w:firstLine="720"/>
        <w:jc w:val="both"/>
      </w:pPr>
      <w:r>
        <w:t xml:space="preserve">1.8. </w:t>
      </w:r>
      <w:r w:rsidRPr="0040208A"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>
        <w:t>городе Ливны</w:t>
      </w:r>
      <w:r w:rsidRPr="0040208A">
        <w:t>.</w:t>
      </w:r>
    </w:p>
    <w:p w:rsidR="00612690" w:rsidRPr="0040208A" w:rsidRDefault="00612690" w:rsidP="00612690">
      <w:pPr>
        <w:pStyle w:val="14-1"/>
      </w:pPr>
      <w:r>
        <w:lastRenderedPageBreak/>
        <w:t xml:space="preserve">1.9. </w:t>
      </w:r>
      <w:r w:rsidRPr="0040208A">
        <w:t>Реализация Концепции взаимодействия Центральной избирательной комиссии Российской Федерации, иных избирательных комиссий с политическими партиями и общественными организациями в области развития правовой культуры и повышения электоральной активности молодых избирателей Российской Федерации до 2018 года (Молодежная электоральная концепция. 2014–2018).</w:t>
      </w:r>
    </w:p>
    <w:p w:rsidR="00612690" w:rsidRPr="0040208A" w:rsidRDefault="00612690" w:rsidP="00612690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1.10. </w:t>
      </w:r>
      <w:r w:rsidRPr="0040208A">
        <w:rPr>
          <w:szCs w:val="28"/>
        </w:rPr>
        <w:t xml:space="preserve">Взаимодействие с </w:t>
      </w:r>
      <w:r>
        <w:rPr>
          <w:szCs w:val="28"/>
        </w:rPr>
        <w:t xml:space="preserve">образовательными учреждениями города, </w:t>
      </w:r>
      <w:r w:rsidRPr="0040208A">
        <w:rPr>
          <w:szCs w:val="28"/>
        </w:rPr>
        <w:t>молодежными организациями по вопросам повышения правовой культуры м</w:t>
      </w:r>
      <w:r>
        <w:rPr>
          <w:szCs w:val="28"/>
        </w:rPr>
        <w:t xml:space="preserve">олодых избирателей и содействие </w:t>
      </w:r>
      <w:r w:rsidRPr="0040208A">
        <w:rPr>
          <w:szCs w:val="28"/>
        </w:rPr>
        <w:t>по их участию в мероприятиях</w:t>
      </w:r>
      <w:r>
        <w:rPr>
          <w:szCs w:val="28"/>
        </w:rPr>
        <w:t xml:space="preserve"> и конкурсах, проводимыхтерриториальной избирательной комиссией города Ливны и </w:t>
      </w:r>
      <w:r w:rsidRPr="0040208A">
        <w:rPr>
          <w:szCs w:val="28"/>
        </w:rPr>
        <w:t xml:space="preserve">Избирательной комиссией Орловской области. </w:t>
      </w:r>
    </w:p>
    <w:p w:rsidR="00612690" w:rsidRPr="0040208A" w:rsidRDefault="00612690" w:rsidP="00612690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1.11. Участие в р</w:t>
      </w:r>
      <w:r w:rsidRPr="0040208A">
        <w:rPr>
          <w:szCs w:val="28"/>
        </w:rPr>
        <w:t>еализаци</w:t>
      </w:r>
      <w:r>
        <w:rPr>
          <w:szCs w:val="28"/>
        </w:rPr>
        <w:t>и</w:t>
      </w:r>
      <w:r w:rsidRPr="0040208A">
        <w:rPr>
          <w:szCs w:val="28"/>
        </w:rPr>
        <w:t xml:space="preserve"> Плана мероприятий по повышению правовой культуры избирателей (участников референдума), обучению организаторов выборов и референдумов на территории Орловской области в 201</w:t>
      </w:r>
      <w:r>
        <w:rPr>
          <w:szCs w:val="28"/>
        </w:rPr>
        <w:t>7</w:t>
      </w:r>
      <w:r w:rsidRPr="0040208A">
        <w:rPr>
          <w:szCs w:val="28"/>
        </w:rPr>
        <w:t xml:space="preserve"> году.</w:t>
      </w:r>
    </w:p>
    <w:p w:rsidR="00612690" w:rsidRPr="0040208A" w:rsidRDefault="00612690" w:rsidP="00612690">
      <w:pPr>
        <w:widowControl w:val="0"/>
        <w:spacing w:line="360" w:lineRule="auto"/>
        <w:ind w:firstLine="720"/>
        <w:jc w:val="both"/>
      </w:pPr>
      <w:r>
        <w:rPr>
          <w:szCs w:val="28"/>
        </w:rPr>
        <w:t xml:space="preserve">1.12. </w:t>
      </w:r>
      <w:r>
        <w:t>Участие в р</w:t>
      </w:r>
      <w:r w:rsidRPr="0040208A">
        <w:t>еализаци</w:t>
      </w:r>
      <w:r>
        <w:t>и</w:t>
      </w:r>
      <w:r w:rsidRPr="0040208A">
        <w:t xml:space="preserve"> П</w:t>
      </w:r>
      <w:r>
        <w:t>рограммы</w:t>
      </w:r>
      <w:r w:rsidRPr="0040208A">
        <w:t xml:space="preserve"> взаимодействия </w:t>
      </w:r>
      <w:r>
        <w:t>территориальной и</w:t>
      </w:r>
      <w:r w:rsidRPr="0040208A">
        <w:t xml:space="preserve">збирательной комиссии </w:t>
      </w:r>
      <w:r>
        <w:t>города Ливны</w:t>
      </w:r>
      <w:r w:rsidRPr="0040208A">
        <w:t xml:space="preserve"> с </w:t>
      </w:r>
      <w:r>
        <w:t xml:space="preserve">местными </w:t>
      </w:r>
      <w:r w:rsidRPr="0040208A">
        <w:t xml:space="preserve">отделениями общероссийских общественных организаций инвалидов </w:t>
      </w:r>
      <w:r>
        <w:t>в</w:t>
      </w:r>
      <w:r w:rsidRPr="0040208A">
        <w:t xml:space="preserve"> 201</w:t>
      </w:r>
      <w:r>
        <w:t>7</w:t>
      </w:r>
      <w:r w:rsidRPr="0040208A">
        <w:t xml:space="preserve"> год</w:t>
      </w:r>
      <w:r>
        <w:t>у</w:t>
      </w:r>
      <w:r w:rsidRPr="0040208A">
        <w:t xml:space="preserve">. </w:t>
      </w:r>
    </w:p>
    <w:p w:rsidR="00612690" w:rsidRPr="0040208A" w:rsidRDefault="00612690" w:rsidP="00612690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1.13. </w:t>
      </w:r>
      <w:r w:rsidRPr="0040208A">
        <w:rPr>
          <w:szCs w:val="28"/>
        </w:rPr>
        <w:t xml:space="preserve">Информационно-аналитическое обеспечение деятельности </w:t>
      </w:r>
      <w:r>
        <w:rPr>
          <w:szCs w:val="28"/>
        </w:rPr>
        <w:t>территориальной и</w:t>
      </w:r>
      <w:r w:rsidRPr="0040208A">
        <w:rPr>
          <w:szCs w:val="28"/>
        </w:rPr>
        <w:t xml:space="preserve">збирательной комиссии </w:t>
      </w:r>
      <w:r>
        <w:rPr>
          <w:szCs w:val="28"/>
        </w:rPr>
        <w:t>города Ливны</w:t>
      </w:r>
      <w:r w:rsidRPr="0040208A">
        <w:rPr>
          <w:szCs w:val="28"/>
        </w:rPr>
        <w:t>.</w:t>
      </w:r>
    </w:p>
    <w:p w:rsidR="00612690" w:rsidRPr="0040208A" w:rsidRDefault="00612690" w:rsidP="00612690">
      <w:pPr>
        <w:widowControl w:val="0"/>
        <w:spacing w:line="360" w:lineRule="auto"/>
        <w:ind w:firstLine="720"/>
        <w:jc w:val="both"/>
        <w:rPr>
          <w:szCs w:val="28"/>
        </w:rPr>
      </w:pPr>
      <w:r>
        <w:t xml:space="preserve">1.14. </w:t>
      </w:r>
      <w:r w:rsidRPr="0040208A">
        <w:rPr>
          <w:szCs w:val="28"/>
        </w:rPr>
        <w:t>Подготовка и передача избирательной документации на хранение в архив.</w:t>
      </w:r>
    </w:p>
    <w:p w:rsidR="00612690" w:rsidRDefault="00612690" w:rsidP="00612690">
      <w:pPr>
        <w:pStyle w:val="ad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A0E9D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AA0E9D">
        <w:rPr>
          <w:sz w:val="28"/>
          <w:szCs w:val="28"/>
        </w:rPr>
        <w:t>. Оказание методической помощи участковым избирательным комиссиям, обучение членов учас</w:t>
      </w:r>
      <w:r>
        <w:rPr>
          <w:sz w:val="28"/>
          <w:szCs w:val="28"/>
        </w:rPr>
        <w:t xml:space="preserve">тковых избирательных комиссий и </w:t>
      </w:r>
      <w:r w:rsidRPr="00AA0E9D">
        <w:rPr>
          <w:sz w:val="28"/>
          <w:szCs w:val="28"/>
        </w:rPr>
        <w:t>резерва составов участковых комиссий.</w:t>
      </w:r>
    </w:p>
    <w:p w:rsidR="00612690" w:rsidRDefault="00612690" w:rsidP="00612690">
      <w:pPr>
        <w:pStyle w:val="ad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Контроль за осуществлением регистрации (учета) избирателей, составлением, уточнением и использованием списков избирателей при проведении выборов.</w:t>
      </w:r>
    </w:p>
    <w:p w:rsidR="00612690" w:rsidRPr="0040208A" w:rsidRDefault="00612690" w:rsidP="00612690">
      <w:pPr>
        <w:pStyle w:val="ad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40208A">
        <w:rPr>
          <w:sz w:val="28"/>
          <w:szCs w:val="28"/>
        </w:rPr>
        <w:t>Подготовка сведений</w:t>
      </w:r>
      <w:r>
        <w:rPr>
          <w:sz w:val="28"/>
          <w:szCs w:val="28"/>
        </w:rPr>
        <w:t>, отчетов</w:t>
      </w:r>
      <w:r w:rsidRPr="0040208A">
        <w:rPr>
          <w:sz w:val="28"/>
          <w:szCs w:val="28"/>
        </w:rPr>
        <w:t xml:space="preserve"> и информации по направлениям деятельности </w:t>
      </w:r>
      <w:r>
        <w:rPr>
          <w:sz w:val="28"/>
          <w:szCs w:val="28"/>
        </w:rPr>
        <w:t>территориальной избирательной комиссии города Ливны</w:t>
      </w:r>
      <w:r w:rsidRPr="0040208A">
        <w:rPr>
          <w:sz w:val="28"/>
          <w:szCs w:val="28"/>
        </w:rPr>
        <w:t xml:space="preserve"> для представления в</w:t>
      </w:r>
      <w:r>
        <w:rPr>
          <w:sz w:val="28"/>
          <w:szCs w:val="28"/>
        </w:rPr>
        <w:t xml:space="preserve"> И</w:t>
      </w:r>
      <w:r w:rsidRPr="0040208A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Орловской области</w:t>
      </w:r>
      <w:r w:rsidRPr="0040208A">
        <w:rPr>
          <w:sz w:val="28"/>
          <w:szCs w:val="28"/>
        </w:rPr>
        <w:t>.</w:t>
      </w:r>
    </w:p>
    <w:p w:rsidR="00612690" w:rsidRPr="0040208A" w:rsidRDefault="00612690" w:rsidP="00612690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612690" w:rsidRPr="0040208A" w:rsidRDefault="00612690" w:rsidP="00612690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 w:rsidRPr="0040208A">
        <w:rPr>
          <w:b/>
          <w:bCs/>
          <w:lang w:val="en-US"/>
        </w:rPr>
        <w:t>II</w:t>
      </w:r>
      <w:r w:rsidRPr="0040208A">
        <w:rPr>
          <w:b/>
          <w:bCs/>
        </w:rPr>
        <w:t xml:space="preserve">. Вопросы для рассмотрения на заседаниях </w:t>
      </w:r>
      <w:r>
        <w:rPr>
          <w:b/>
          <w:bCs/>
        </w:rPr>
        <w:t>территориальной и</w:t>
      </w:r>
      <w:r w:rsidRPr="0040208A">
        <w:rPr>
          <w:b/>
          <w:bCs/>
        </w:rPr>
        <w:t xml:space="preserve">збирательной комиссии </w:t>
      </w:r>
      <w:r>
        <w:rPr>
          <w:b/>
          <w:bCs/>
        </w:rPr>
        <w:t>города Ливны</w:t>
      </w:r>
    </w:p>
    <w:p w:rsidR="00612690" w:rsidRDefault="00612690" w:rsidP="00612690">
      <w:pPr>
        <w:pStyle w:val="14-1"/>
        <w:widowControl w:val="0"/>
        <w:spacing w:line="240" w:lineRule="auto"/>
      </w:pPr>
    </w:p>
    <w:p w:rsidR="00612690" w:rsidRDefault="00612690" w:rsidP="00612690">
      <w:pPr>
        <w:pStyle w:val="14-1"/>
        <w:widowControl w:val="0"/>
      </w:pPr>
      <w:r>
        <w:t>Об организации работы территориальной избирательной комиссии, участковых избирательных комиссий по ведению делопроизводства, подготовке и сдаче избирательной документации в архив.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pStyle w:val="14-1"/>
        <w:widowControl w:val="0"/>
      </w:pPr>
      <w:r>
        <w:t>Об организации встреч руководителей, членов избирательных комиссий, освещение в СМИ заседаний и иных мероприятий, проводимых территориальной избирательной комиссией, в том числе по разъяснению избирательного законодательства.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pStyle w:val="14-1"/>
        <w:widowControl w:val="0"/>
      </w:pPr>
      <w:r>
        <w:t>О контроле за хранением технологического оборудования, иных материальных ценностей, находящихся на ответственном хранении территориальной избирательной комиссии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40208A" w:rsidRDefault="00612690" w:rsidP="00612690">
      <w:pPr>
        <w:pStyle w:val="14-1"/>
        <w:widowControl w:val="0"/>
      </w:pPr>
      <w:r>
        <w:t>О внесении изменений в составы участковых избирательных комиссий города Ливны (по мере необходимости)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40208A" w:rsidRDefault="00612690" w:rsidP="00612690">
      <w:pPr>
        <w:pStyle w:val="14-1"/>
        <w:widowControl w:val="0"/>
      </w:pPr>
      <w:r>
        <w:t>О внесении изменений в персональные данные о членах участковых избирательных комиссий, резерва их составов, введенные в ГАС РФ «Выборы» (по мере необходимости)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pStyle w:val="14-1"/>
        <w:widowControl w:val="0"/>
      </w:pPr>
      <w:r>
        <w:t>Организация деятельности клубов молодых и будущих избирателей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  <w:r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</w:tc>
      </w:tr>
    </w:tbl>
    <w:p w:rsidR="00612690" w:rsidRPr="0040208A" w:rsidRDefault="00612690" w:rsidP="00612690">
      <w:pPr>
        <w:pStyle w:val="14-1"/>
        <w:widowControl w:val="0"/>
      </w:pPr>
    </w:p>
    <w:p w:rsidR="00612690" w:rsidRPr="0059735B" w:rsidRDefault="00612690" w:rsidP="00612690">
      <w:pPr>
        <w:widowControl w:val="0"/>
        <w:spacing w:line="360" w:lineRule="auto"/>
        <w:outlineLvl w:val="0"/>
        <w:rPr>
          <w:b/>
          <w:bCs/>
          <w:u w:val="single"/>
        </w:rPr>
      </w:pPr>
      <w:r w:rsidRPr="0059735B">
        <w:rPr>
          <w:b/>
          <w:bCs/>
          <w:u w:val="single"/>
        </w:rPr>
        <w:t>Январь</w:t>
      </w:r>
    </w:p>
    <w:p w:rsidR="00612690" w:rsidRPr="003D62CE" w:rsidRDefault="00612690" w:rsidP="00612690">
      <w:pPr>
        <w:suppressAutoHyphens/>
        <w:spacing w:line="360" w:lineRule="auto"/>
        <w:ind w:firstLine="709"/>
        <w:jc w:val="both"/>
        <w:rPr>
          <w:szCs w:val="28"/>
        </w:rPr>
      </w:pPr>
      <w:r w:rsidRPr="003D62CE">
        <w:rPr>
          <w:szCs w:val="28"/>
        </w:rPr>
        <w:t>Об утверждении Плана основных мероприятий территориальной избирательной комиссии города Ливны по повышению правовой культуры молодых и будущих избирателей в 201</w:t>
      </w:r>
      <w:r>
        <w:rPr>
          <w:szCs w:val="28"/>
        </w:rPr>
        <w:t>7</w:t>
      </w:r>
      <w:r w:rsidRPr="003D62CE">
        <w:rPr>
          <w:szCs w:val="28"/>
        </w:rPr>
        <w:t xml:space="preserve"> году</w:t>
      </w:r>
      <w:r>
        <w:rPr>
          <w:szCs w:val="28"/>
        </w:rP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3D62CE" w:rsidRDefault="00612690" w:rsidP="0061269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 утверждении П</w:t>
      </w:r>
      <w:r w:rsidRPr="003D62CE">
        <w:rPr>
          <w:szCs w:val="28"/>
        </w:rPr>
        <w:t>рограммы мероприятий в рамках Дня молодого избирателя</w:t>
      </w:r>
      <w:r>
        <w:rPr>
          <w:szCs w:val="28"/>
        </w:rPr>
        <w:t xml:space="preserve"> в феврале-апреле 2017 года.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12690" w:rsidRPr="003D62CE" w:rsidRDefault="00612690" w:rsidP="00612690">
      <w:pPr>
        <w:suppressAutoHyphens/>
        <w:spacing w:line="360" w:lineRule="auto"/>
        <w:ind w:firstLine="709"/>
        <w:jc w:val="both"/>
        <w:rPr>
          <w:szCs w:val="28"/>
        </w:rPr>
      </w:pPr>
      <w:r w:rsidRPr="003D62CE">
        <w:rPr>
          <w:szCs w:val="28"/>
        </w:rPr>
        <w:t>Об утверждении положений о конкурсах среди учащихся учреждений общего, начального, среднего профессионального и дополнительного образования по вопросам избирательного права</w:t>
      </w:r>
      <w:r>
        <w:rPr>
          <w:szCs w:val="28"/>
        </w:rP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5E57D0" w:rsidRDefault="00612690" w:rsidP="00612690">
      <w:pPr>
        <w:suppressAutoHyphens/>
        <w:spacing w:line="360" w:lineRule="auto"/>
        <w:ind w:firstLine="709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утверждении положений (сценариев)</w:t>
      </w:r>
      <w:r w:rsidRPr="00766B0F">
        <w:rPr>
          <w:bCs/>
          <w:szCs w:val="28"/>
        </w:rPr>
        <w:t>проведени</w:t>
      </w:r>
      <w:r>
        <w:rPr>
          <w:bCs/>
          <w:szCs w:val="28"/>
        </w:rPr>
        <w:t>я</w:t>
      </w:r>
      <w:r w:rsidRPr="00766B0F">
        <w:rPr>
          <w:bCs/>
          <w:szCs w:val="28"/>
        </w:rPr>
        <w:t xml:space="preserve"> молодежн</w:t>
      </w:r>
      <w:r>
        <w:rPr>
          <w:bCs/>
          <w:szCs w:val="28"/>
        </w:rPr>
        <w:t>ых</w:t>
      </w:r>
      <w:r w:rsidRPr="00766B0F">
        <w:rPr>
          <w:bCs/>
          <w:szCs w:val="28"/>
        </w:rPr>
        <w:t xml:space="preserve"> игр</w:t>
      </w:r>
      <w:r>
        <w:rPr>
          <w:bCs/>
          <w:szCs w:val="28"/>
        </w:rPr>
        <w:t xml:space="preserve"> (эстафет и т.д.),проводимых территориальной избирательной комиссией </w:t>
      </w:r>
      <w:r w:rsidRPr="00205135">
        <w:rPr>
          <w:bCs/>
          <w:szCs w:val="28"/>
        </w:rPr>
        <w:t xml:space="preserve">в рамках Дня молодого избирателя </w:t>
      </w:r>
      <w:r>
        <w:rPr>
          <w:szCs w:val="28"/>
        </w:rPr>
        <w:t>в феврале-апреле 2017 года.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5E57D0" w:rsidRDefault="00612690" w:rsidP="0061269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 выполнении Плана работы территориальной избирательной комиссии города Ливны в 2016 году.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59735B" w:rsidRDefault="00612690" w:rsidP="00612690">
      <w:pPr>
        <w:widowControl w:val="0"/>
        <w:spacing w:line="360" w:lineRule="auto"/>
        <w:outlineLvl w:val="0"/>
        <w:rPr>
          <w:b/>
          <w:bCs/>
          <w:u w:val="single"/>
        </w:rPr>
      </w:pPr>
      <w:r w:rsidRPr="0059735B">
        <w:rPr>
          <w:b/>
          <w:bCs/>
          <w:u w:val="single"/>
        </w:rPr>
        <w:t>Февраль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 w:rsidRPr="0040208A">
        <w:t xml:space="preserve">Плане организации обучения </w:t>
      </w:r>
      <w:r>
        <w:t xml:space="preserve">членов </w:t>
      </w:r>
      <w:r w:rsidRPr="0040208A">
        <w:t>избирательных комиссий</w:t>
      </w:r>
      <w:r>
        <w:t>, резерва их составов</w:t>
      </w:r>
      <w:r w:rsidRPr="0040208A">
        <w:t xml:space="preserve"> и других участников избирательного </w:t>
      </w:r>
      <w:r>
        <w:t>(референдумного) процесса в 2017</w:t>
      </w:r>
      <w:r w:rsidRPr="0040208A">
        <w:t xml:space="preserve"> год</w:t>
      </w:r>
      <w:r>
        <w:t>у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lastRenderedPageBreak/>
        <w:t>О</w:t>
      </w:r>
      <w:r>
        <w:rPr>
          <w:szCs w:val="28"/>
        </w:rPr>
        <w:t xml:space="preserve"> проведении мероприятий (семинаров, деловых игр и.т.д.) по обучению членов участковых избирательных комиссий и резерва их составов.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widowControl w:val="0"/>
        <w:spacing w:line="360" w:lineRule="auto"/>
        <w:outlineLvl w:val="0"/>
        <w:rPr>
          <w:b/>
          <w:bCs/>
          <w:u w:val="single"/>
        </w:rPr>
      </w:pPr>
      <w:r w:rsidRPr="0059735B">
        <w:rPr>
          <w:b/>
          <w:bCs/>
          <w:u w:val="single"/>
        </w:rPr>
        <w:t>Март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Плане взаимодействия территориальной избирательной комиссии с местными отделениями общероссийских общественных организаций инвалидов на 2017 год.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59735B" w:rsidRDefault="00612690" w:rsidP="00612690">
      <w:pPr>
        <w:pStyle w:val="14"/>
        <w:widowControl w:val="0"/>
        <w:spacing w:line="360" w:lineRule="auto"/>
        <w:rPr>
          <w:u w:val="single"/>
        </w:rPr>
      </w:pPr>
      <w:r w:rsidRPr="0059735B">
        <w:rPr>
          <w:u w:val="single"/>
        </w:rPr>
        <w:t>Апрель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 выполнении плана мероприятий по повышению правовой культуры избирателей (участников референдума), обучению организаторов выборов на территории города Ливны в 2016 году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114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проведения первого этапа Дня молодого избирателя на территории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59735B" w:rsidRDefault="00612690" w:rsidP="00612690">
      <w:pPr>
        <w:spacing w:line="360" w:lineRule="auto"/>
        <w:rPr>
          <w:b/>
          <w:szCs w:val="28"/>
          <w:u w:val="single"/>
        </w:rPr>
      </w:pPr>
      <w:r w:rsidRPr="0059735B">
        <w:rPr>
          <w:b/>
          <w:szCs w:val="28"/>
          <w:u w:val="single"/>
        </w:rPr>
        <w:t>Май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акций и мероприятий, проведенных территориальной избирательной комиссией, образовательными учреждениями и молодежными организациями в рамках Дня молодого избирателя в феврале-апреле 2017 года на территории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б итогах конкурсов, проводимых </w:t>
      </w:r>
      <w:r w:rsidRPr="003D62CE">
        <w:rPr>
          <w:szCs w:val="28"/>
        </w:rPr>
        <w:t>среди учащихся учреждений общего, начального, среднего профессионального и дополнительного образования по вопросам избирательного права</w:t>
      </w:r>
      <w:r>
        <w:rPr>
          <w:szCs w:val="28"/>
        </w:rP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59735B" w:rsidRDefault="00612690" w:rsidP="00612690">
      <w:pPr>
        <w:spacing w:line="360" w:lineRule="auto"/>
        <w:rPr>
          <w:b/>
          <w:szCs w:val="28"/>
          <w:u w:val="single"/>
        </w:rPr>
      </w:pPr>
      <w:r w:rsidRPr="0059735B">
        <w:rPr>
          <w:b/>
          <w:szCs w:val="28"/>
          <w:u w:val="single"/>
        </w:rPr>
        <w:t>Июнь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утверждении положений (сценариев)</w:t>
      </w:r>
      <w:r w:rsidRPr="00766B0F">
        <w:rPr>
          <w:bCs/>
          <w:szCs w:val="28"/>
        </w:rPr>
        <w:t>проведени</w:t>
      </w:r>
      <w:r>
        <w:rPr>
          <w:bCs/>
          <w:szCs w:val="28"/>
        </w:rPr>
        <w:t>я</w:t>
      </w:r>
      <w:r w:rsidRPr="00766B0F">
        <w:rPr>
          <w:bCs/>
          <w:szCs w:val="28"/>
        </w:rPr>
        <w:t xml:space="preserve"> молодежн</w:t>
      </w:r>
      <w:r>
        <w:rPr>
          <w:bCs/>
          <w:szCs w:val="28"/>
        </w:rPr>
        <w:t>ых</w:t>
      </w:r>
      <w:r w:rsidRPr="00766B0F">
        <w:rPr>
          <w:bCs/>
          <w:szCs w:val="28"/>
        </w:rPr>
        <w:t xml:space="preserve"> игр</w:t>
      </w:r>
      <w:r>
        <w:rPr>
          <w:bCs/>
          <w:szCs w:val="28"/>
        </w:rPr>
        <w:t xml:space="preserve"> (эстафет и т.д.),проводимых территориальной избирательной комиссией </w:t>
      </w:r>
      <w:r w:rsidRPr="00205135">
        <w:rPr>
          <w:bCs/>
          <w:szCs w:val="28"/>
        </w:rPr>
        <w:t xml:space="preserve">в рамках </w:t>
      </w:r>
      <w:r>
        <w:rPr>
          <w:bCs/>
          <w:szCs w:val="28"/>
        </w:rPr>
        <w:t>Летней школы</w:t>
      </w:r>
      <w:r w:rsidRPr="00205135">
        <w:rPr>
          <w:bCs/>
          <w:szCs w:val="28"/>
        </w:rPr>
        <w:t xml:space="preserve"> молодого избирателя </w:t>
      </w:r>
      <w:r>
        <w:rPr>
          <w:szCs w:val="28"/>
        </w:rPr>
        <w:t>в июне-августе 2017 года.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A64FEA" w:rsidRDefault="00612690" w:rsidP="00612690">
      <w:pPr>
        <w:spacing w:line="360" w:lineRule="auto"/>
        <w:rPr>
          <w:b/>
          <w:szCs w:val="28"/>
          <w:u w:val="single"/>
        </w:rPr>
      </w:pPr>
      <w:r w:rsidRPr="00A64FEA">
        <w:rPr>
          <w:b/>
          <w:szCs w:val="28"/>
          <w:u w:val="single"/>
        </w:rPr>
        <w:t>Июль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порядке хранения, передачи в архив и уничтожения избирательной документации территориальной избирательной комиссии города Ливны и участковых избирательных комиссий за 2014-2016 годы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A64FEA" w:rsidRDefault="00612690" w:rsidP="00612690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Август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Плане мероприятий, проводимых на территории города Ливны в рамках Дня молодого избирателя в сентябре-декабре 2017 года.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35231D" w:rsidRDefault="00612690" w:rsidP="00612690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Сентябрь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утверждении положений (сценариев)</w:t>
      </w:r>
      <w:r w:rsidRPr="00766B0F">
        <w:rPr>
          <w:bCs/>
          <w:szCs w:val="28"/>
        </w:rPr>
        <w:t>молодежн</w:t>
      </w:r>
      <w:r>
        <w:rPr>
          <w:bCs/>
          <w:szCs w:val="28"/>
        </w:rPr>
        <w:t>ыхмероприятий (</w:t>
      </w:r>
      <w:r w:rsidRPr="00766B0F">
        <w:rPr>
          <w:bCs/>
          <w:szCs w:val="28"/>
        </w:rPr>
        <w:t>игр</w:t>
      </w:r>
      <w:r>
        <w:rPr>
          <w:bCs/>
          <w:szCs w:val="28"/>
        </w:rPr>
        <w:t xml:space="preserve">, эстафет и т.д.),проводимых территориальной избирательной комиссией </w:t>
      </w:r>
      <w:r w:rsidRPr="00205135">
        <w:rPr>
          <w:bCs/>
          <w:szCs w:val="28"/>
        </w:rPr>
        <w:t xml:space="preserve">в </w:t>
      </w:r>
      <w:r>
        <w:rPr>
          <w:szCs w:val="28"/>
        </w:rPr>
        <w:t>рамках Дня молодого избирателя в сентябре-декабре 2017 года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D45B4D" w:rsidRDefault="00612690" w:rsidP="00612690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Октябрь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акций и мероприятий, проведенных территориальной избирательной комиссией, образовательными учреждениями и молодежными организациями в рамках второго этапа Дня молодого избирателя на территории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D81B90" w:rsidRDefault="00612690" w:rsidP="00612690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Ноябрь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проведении торжественного мероприятия для молодых и будущих избирателей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поощрении активных участников мероприятий, проводимых территориальной избирательной комиссией города Ливны в 2014 году в рамках Дня молодого избирателя.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выполнении плана мероприятий по повышению правовой культуры избирателей (участников референдума) и обучению организаторов выборов.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D81B90" w:rsidRDefault="00612690" w:rsidP="00612690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Декабрь</w:t>
      </w:r>
    </w:p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номенклатуре дел территориальной избирательной комиссии города Ливны на 2015 год.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выполнении плана работы территориальной избирательной комиссии города Ливны за 2014 год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D81B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D81B90">
        <w:rPr>
          <w:szCs w:val="28"/>
        </w:rPr>
        <w:t xml:space="preserve">О </w:t>
      </w:r>
      <w:r w:rsidRPr="00D81B90">
        <w:t>проведении инвентаризации основных средств и товарно-материальных ценностей</w:t>
      </w:r>
      <w:r>
        <w:t>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 xml:space="preserve"> рекомендациях участковым избирательным комиссиям по утверждению номенклатуры дел и пана работы участковой избирательной комиссии на 2015 год.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работы клубов молодых и будущих избирателей города Ливны в 2014 году.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>
      <w:pPr>
        <w:spacing w:line="360" w:lineRule="auto"/>
        <w:ind w:firstLine="708"/>
        <w:jc w:val="both"/>
        <w:rPr>
          <w:szCs w:val="28"/>
        </w:rPr>
      </w:pPr>
      <w:r w:rsidRPr="003D071F">
        <w:rPr>
          <w:szCs w:val="28"/>
        </w:rPr>
        <w:t>О</w:t>
      </w:r>
      <w:r>
        <w:rPr>
          <w:szCs w:val="28"/>
        </w:rPr>
        <w:t>б итогах акций и мероприятий, проведенных территориальной избирательной комиссией, образовательными учреждениями и молодежными организациями в рамках Дня молодого избирателя в сентябре-декабре 2017 года на территории города Ливны.</w:t>
      </w:r>
    </w:p>
    <w:tbl>
      <w:tblPr>
        <w:tblW w:w="9498" w:type="dxa"/>
        <w:tblLayout w:type="fixed"/>
        <w:tblLook w:val="0000"/>
      </w:tblPr>
      <w:tblGrid>
        <w:gridCol w:w="4080"/>
        <w:gridCol w:w="5418"/>
      </w:tblGrid>
      <w:tr w:rsidR="00612690" w:rsidRPr="0040208A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40208A" w:rsidRDefault="00612690" w:rsidP="001A3E33">
            <w:pPr>
              <w:pStyle w:val="ae"/>
              <w:widowControl w:val="0"/>
              <w:spacing w:line="360" w:lineRule="auto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40208A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5B5DB7" w:rsidRDefault="00612690" w:rsidP="00612690">
      <w:pPr>
        <w:widowControl w:val="0"/>
        <w:spacing w:line="360" w:lineRule="auto"/>
        <w:ind w:firstLine="720"/>
        <w:jc w:val="both"/>
        <w:rPr>
          <w:szCs w:val="28"/>
        </w:rPr>
      </w:pPr>
    </w:p>
    <w:p w:rsidR="00612690" w:rsidRPr="005B5DB7" w:rsidRDefault="00612690" w:rsidP="00612690">
      <w:pPr>
        <w:spacing w:line="360" w:lineRule="auto"/>
        <w:jc w:val="left"/>
        <w:rPr>
          <w:b/>
          <w:bCs/>
          <w:szCs w:val="28"/>
        </w:rPr>
      </w:pPr>
      <w:r w:rsidRPr="005B5DB7">
        <w:br w:type="page"/>
      </w:r>
    </w:p>
    <w:p w:rsidR="00612690" w:rsidRPr="005B5DB7" w:rsidRDefault="00612690" w:rsidP="00612690">
      <w:pPr>
        <w:pStyle w:val="14"/>
        <w:widowControl w:val="0"/>
        <w:outlineLvl w:val="0"/>
      </w:pPr>
      <w:r w:rsidRPr="005B5DB7">
        <w:lastRenderedPageBreak/>
        <w:t xml:space="preserve">III. Подготовка нормативных и иных актов (документов) </w:t>
      </w:r>
      <w:r w:rsidRPr="005B5DB7">
        <w:br/>
      </w:r>
      <w:r>
        <w:t>территориальной и</w:t>
      </w:r>
      <w:r w:rsidRPr="005B5DB7">
        <w:t xml:space="preserve">збирательной комиссии </w:t>
      </w:r>
      <w:r>
        <w:t>города Ливны</w:t>
      </w:r>
    </w:p>
    <w:p w:rsidR="00612690" w:rsidRPr="005B5DB7" w:rsidRDefault="00612690" w:rsidP="00612690">
      <w:pPr>
        <w:pStyle w:val="14-1"/>
        <w:widowControl w:val="0"/>
      </w:pPr>
    </w:p>
    <w:p w:rsidR="00612690" w:rsidRPr="005B5DB7" w:rsidRDefault="00612690" w:rsidP="00612690">
      <w:pPr>
        <w:pStyle w:val="14-1"/>
        <w:widowControl w:val="0"/>
      </w:pPr>
      <w:r w:rsidRPr="005B5DB7">
        <w:t>Подготовка изменений в нормативные и иные акты (документы) территориальной избирательной комиссии города Ливны в связи с изменением федерального и регионального законодательства.</w:t>
      </w:r>
    </w:p>
    <w:tbl>
      <w:tblPr>
        <w:tblW w:w="9498" w:type="dxa"/>
        <w:tblInd w:w="108" w:type="dxa"/>
        <w:tblLayout w:type="fixed"/>
        <w:tblLook w:val="0000"/>
      </w:tblPr>
      <w:tblGrid>
        <w:gridCol w:w="4080"/>
        <w:gridCol w:w="5418"/>
      </w:tblGrid>
      <w:tr w:rsidR="00612690" w:rsidRPr="005B5DB7" w:rsidTr="001A3E33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5B5DB7" w:rsidRDefault="00612690" w:rsidP="001A3E33">
            <w:pPr>
              <w:pStyle w:val="ae"/>
              <w:widowControl w:val="0"/>
              <w:spacing w:line="360" w:lineRule="auto"/>
            </w:pPr>
            <w:r w:rsidRPr="005B5DB7">
              <w:t>весь период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12690" w:rsidRPr="005B5DB7" w:rsidRDefault="00612690" w:rsidP="001A3E33">
            <w:pPr>
              <w:pStyle w:val="a4"/>
              <w:widowControl w:val="0"/>
              <w:spacing w:line="360" w:lineRule="auto"/>
              <w:jc w:val="left"/>
              <w:rPr>
                <w:sz w:val="28"/>
              </w:rPr>
            </w:pPr>
            <w:r w:rsidRPr="005B5DB7">
              <w:rPr>
                <w:sz w:val="28"/>
              </w:rPr>
              <w:t xml:space="preserve">члены </w:t>
            </w:r>
            <w:r>
              <w:rPr>
                <w:sz w:val="28"/>
              </w:rPr>
              <w:t>территориальной и</w:t>
            </w:r>
            <w:r w:rsidRPr="005B5DB7">
              <w:rPr>
                <w:sz w:val="28"/>
              </w:rPr>
              <w:t xml:space="preserve">збирательной комиссии </w:t>
            </w:r>
            <w:r>
              <w:rPr>
                <w:sz w:val="28"/>
              </w:rPr>
              <w:t>города Ливны</w:t>
            </w:r>
          </w:p>
        </w:tc>
      </w:tr>
    </w:tbl>
    <w:p w:rsidR="00612690" w:rsidRPr="005B5DB7" w:rsidRDefault="00612690" w:rsidP="00612690">
      <w:pPr>
        <w:pStyle w:val="14-1"/>
        <w:widowControl w:val="0"/>
      </w:pPr>
    </w:p>
    <w:p w:rsidR="00612690" w:rsidRPr="00A71342" w:rsidRDefault="00612690" w:rsidP="00612690">
      <w:pPr>
        <w:pStyle w:val="14"/>
        <w:widowControl w:val="0"/>
        <w:outlineLvl w:val="0"/>
      </w:pPr>
      <w:r w:rsidRPr="005B5DB7">
        <w:t xml:space="preserve">IV. </w:t>
      </w:r>
      <w:r w:rsidRPr="00A71342">
        <w:t xml:space="preserve">Информационное обеспечение выборов, деятельности </w:t>
      </w:r>
      <w:r>
        <w:t>территориальной и</w:t>
      </w:r>
      <w:r w:rsidRPr="00A71342">
        <w:t xml:space="preserve">збирательной комиссии </w:t>
      </w:r>
      <w:r>
        <w:t>города Ливны</w:t>
      </w:r>
      <w:r w:rsidRPr="00A71342">
        <w:t xml:space="preserve"> и </w:t>
      </w:r>
      <w:r>
        <w:t>участковых</w:t>
      </w:r>
      <w:r w:rsidRPr="00A71342">
        <w:t xml:space="preserve"> избирательных комиссий</w:t>
      </w:r>
    </w:p>
    <w:p w:rsidR="00612690" w:rsidRDefault="00612690" w:rsidP="00612690">
      <w:pPr>
        <w:pStyle w:val="14"/>
        <w:spacing w:line="360" w:lineRule="auto"/>
        <w:ind w:firstLine="709"/>
        <w:jc w:val="both"/>
        <w:rPr>
          <w:b w:val="0"/>
        </w:rPr>
      </w:pPr>
    </w:p>
    <w:p w:rsidR="00612690" w:rsidRPr="00A71342" w:rsidRDefault="00612690" w:rsidP="00612690">
      <w:pPr>
        <w:pStyle w:val="1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</w:rPr>
        <w:t>4.1. Информирование через средства массовой информации о мероприятиях, проводимых территориальной избирательной комиссией города Ливны в течение 2017 года.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612690" w:rsidRPr="00A71342" w:rsidTr="001A3E33">
        <w:tc>
          <w:tcPr>
            <w:tcW w:w="4140" w:type="dxa"/>
          </w:tcPr>
          <w:p w:rsidR="00612690" w:rsidRPr="00A71342" w:rsidRDefault="00612690" w:rsidP="001A3E33">
            <w:pPr>
              <w:pStyle w:val="ae"/>
              <w:spacing w:line="360" w:lineRule="auto"/>
            </w:pPr>
            <w:r w:rsidRPr="00A71342">
              <w:t>весь период</w:t>
            </w:r>
          </w:p>
        </w:tc>
        <w:tc>
          <w:tcPr>
            <w:tcW w:w="5358" w:type="dxa"/>
          </w:tcPr>
          <w:p w:rsidR="00612690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A71342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A71342" w:rsidRDefault="00612690" w:rsidP="00612690">
      <w:pPr>
        <w:pStyle w:val="1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</w:rPr>
        <w:t xml:space="preserve">4.2. </w:t>
      </w:r>
      <w:r w:rsidRPr="00A71342">
        <w:rPr>
          <w:b w:val="0"/>
        </w:rPr>
        <w:t xml:space="preserve">Подготовка и размещение информационных и иных материалов </w:t>
      </w:r>
      <w:r>
        <w:rPr>
          <w:b w:val="0"/>
        </w:rPr>
        <w:t>территориальной и</w:t>
      </w:r>
      <w:r w:rsidRPr="00A71342">
        <w:rPr>
          <w:b w:val="0"/>
        </w:rPr>
        <w:t xml:space="preserve">збирательной комиссии </w:t>
      </w:r>
      <w:r>
        <w:rPr>
          <w:b w:val="0"/>
        </w:rPr>
        <w:t>города Ливны</w:t>
      </w:r>
      <w:r w:rsidRPr="00A71342">
        <w:rPr>
          <w:b w:val="0"/>
        </w:rPr>
        <w:t xml:space="preserve"> на сайтах Избирательной комиссии Орловской области</w:t>
      </w:r>
      <w:r>
        <w:rPr>
          <w:b w:val="0"/>
        </w:rPr>
        <w:t xml:space="preserve"> и территориальной избирательной комиссии города Ливны</w:t>
      </w:r>
      <w:r w:rsidRPr="00A71342">
        <w:rPr>
          <w:b w:val="0"/>
        </w:rPr>
        <w:t xml:space="preserve"> в информационно-телекоммуникационной сети «Интернет»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612690" w:rsidRPr="00A71342" w:rsidTr="001A3E33">
        <w:tc>
          <w:tcPr>
            <w:tcW w:w="4140" w:type="dxa"/>
          </w:tcPr>
          <w:p w:rsidR="00612690" w:rsidRPr="00A71342" w:rsidRDefault="00612690" w:rsidP="001A3E33">
            <w:pPr>
              <w:pStyle w:val="ae"/>
              <w:spacing w:line="360" w:lineRule="auto"/>
            </w:pPr>
            <w:r w:rsidRPr="00A71342">
              <w:t>весь период</w:t>
            </w:r>
          </w:p>
        </w:tc>
        <w:tc>
          <w:tcPr>
            <w:tcW w:w="5358" w:type="dxa"/>
          </w:tcPr>
          <w:p w:rsidR="00612690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Горюшкина Н.Н.</w:t>
            </w:r>
          </w:p>
          <w:p w:rsidR="00612690" w:rsidRPr="00A71342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A71342" w:rsidRDefault="00612690" w:rsidP="00612690">
      <w:pPr>
        <w:pStyle w:val="14-1"/>
        <w:widowControl w:val="0"/>
      </w:pPr>
      <w:r>
        <w:t xml:space="preserve">4.3. </w:t>
      </w:r>
      <w:r w:rsidRPr="00A71342">
        <w:t xml:space="preserve">Проведение мониторинговых исследований информационных материалов о выборах и референдумах, размещенных </w:t>
      </w:r>
      <w:r>
        <w:t>в средствах массовой информации.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612690" w:rsidRPr="00A71342" w:rsidTr="001A3E33">
        <w:tc>
          <w:tcPr>
            <w:tcW w:w="4140" w:type="dxa"/>
          </w:tcPr>
          <w:p w:rsidR="00612690" w:rsidRPr="00A71342" w:rsidRDefault="00612690" w:rsidP="001A3E33">
            <w:pPr>
              <w:pStyle w:val="ae"/>
              <w:spacing w:line="360" w:lineRule="auto"/>
            </w:pPr>
            <w:r w:rsidRPr="00A71342">
              <w:t>весь период</w:t>
            </w:r>
          </w:p>
        </w:tc>
        <w:tc>
          <w:tcPr>
            <w:tcW w:w="5358" w:type="dxa"/>
          </w:tcPr>
          <w:p w:rsidR="00612690" w:rsidRPr="00A71342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  <w:r w:rsidRPr="00A71342">
              <w:rPr>
                <w:sz w:val="28"/>
              </w:rPr>
              <w:t>Горюшкина Н.Н.</w:t>
            </w:r>
          </w:p>
          <w:p w:rsidR="00612690" w:rsidRPr="00A71342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A71342" w:rsidRDefault="00612690" w:rsidP="00612690">
      <w:pPr>
        <w:pStyle w:val="14-1"/>
        <w:widowControl w:val="0"/>
      </w:pPr>
    </w:p>
    <w:p w:rsidR="00612690" w:rsidRPr="00A71342" w:rsidRDefault="00612690" w:rsidP="00612690">
      <w:pPr>
        <w:pStyle w:val="14"/>
        <w:widowControl w:val="0"/>
      </w:pPr>
      <w:r w:rsidRPr="00A71342">
        <w:t>V. Мероприятия по обучению членов избирательных комиссий, резерва составов</w:t>
      </w:r>
      <w:r>
        <w:t xml:space="preserve"> участковых избирательных комиссий</w:t>
      </w:r>
      <w:r w:rsidRPr="00A71342">
        <w:t xml:space="preserve"> и иных участников </w:t>
      </w:r>
      <w:r w:rsidRPr="00A71342">
        <w:lastRenderedPageBreak/>
        <w:t>избирательного процесса</w:t>
      </w:r>
    </w:p>
    <w:p w:rsidR="00612690" w:rsidRPr="00A71342" w:rsidRDefault="00612690" w:rsidP="00612690">
      <w:pPr>
        <w:pStyle w:val="14-1"/>
        <w:widowControl w:val="0"/>
      </w:pPr>
    </w:p>
    <w:p w:rsidR="00612690" w:rsidRPr="00A71342" w:rsidRDefault="00612690" w:rsidP="00612690">
      <w:pPr>
        <w:pStyle w:val="14-1"/>
        <w:widowControl w:val="0"/>
      </w:pPr>
      <w:r>
        <w:t xml:space="preserve">5.1. </w:t>
      </w:r>
      <w:r w:rsidRPr="00A71342">
        <w:t>Организация обучения членов территориальной избирательной комиссии города Ливны.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612690" w:rsidRPr="00A71342" w:rsidTr="001A3E33">
        <w:tc>
          <w:tcPr>
            <w:tcW w:w="4140" w:type="dxa"/>
          </w:tcPr>
          <w:p w:rsidR="00612690" w:rsidRPr="00A71342" w:rsidRDefault="00612690" w:rsidP="001A3E33">
            <w:pPr>
              <w:pStyle w:val="ae"/>
              <w:spacing w:line="360" w:lineRule="auto"/>
            </w:pPr>
            <w:r w:rsidRPr="00A71342">
              <w:t>весь период</w:t>
            </w:r>
          </w:p>
        </w:tc>
        <w:tc>
          <w:tcPr>
            <w:tcW w:w="5358" w:type="dxa"/>
          </w:tcPr>
          <w:p w:rsidR="00612690" w:rsidRPr="00A71342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  <w:r w:rsidRPr="00A71342">
              <w:rPr>
                <w:sz w:val="28"/>
              </w:rPr>
              <w:t>Горюшкина Н.Н.</w:t>
            </w:r>
          </w:p>
          <w:p w:rsidR="00612690" w:rsidRPr="00A71342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AA3328" w:rsidRDefault="00612690" w:rsidP="00612690">
      <w:pPr>
        <w:pStyle w:val="14-1"/>
        <w:widowControl w:val="0"/>
      </w:pPr>
      <w:r>
        <w:t xml:space="preserve">5.2. </w:t>
      </w:r>
      <w:r w:rsidRPr="00AA3328">
        <w:t>Организация обучения членов участковых избирательных комиссий</w:t>
      </w:r>
      <w:r>
        <w:t>,</w:t>
      </w:r>
      <w:r w:rsidRPr="00AA3328">
        <w:t xml:space="preserve"> резерва составов участковых избирательных комиссий города Ливны</w:t>
      </w:r>
      <w:r>
        <w:t xml:space="preserve"> и иных участников избирательного процесса.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612690" w:rsidRPr="00AA3328" w:rsidTr="001A3E33">
        <w:tc>
          <w:tcPr>
            <w:tcW w:w="4140" w:type="dxa"/>
          </w:tcPr>
          <w:p w:rsidR="00612690" w:rsidRPr="00AA3328" w:rsidRDefault="00612690" w:rsidP="001A3E33">
            <w:pPr>
              <w:pStyle w:val="ae"/>
              <w:spacing w:line="360" w:lineRule="auto"/>
            </w:pPr>
            <w:r w:rsidRPr="00AA3328">
              <w:t>весь период</w:t>
            </w:r>
          </w:p>
        </w:tc>
        <w:tc>
          <w:tcPr>
            <w:tcW w:w="5358" w:type="dxa"/>
          </w:tcPr>
          <w:p w:rsidR="00612690" w:rsidRPr="00AA3328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  <w:r w:rsidRPr="00AA3328">
              <w:rPr>
                <w:sz w:val="28"/>
              </w:rPr>
              <w:t>Горюшкина Н.Н.</w:t>
            </w:r>
          </w:p>
          <w:p w:rsidR="00612690" w:rsidRPr="00AA3328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AA3328" w:rsidRDefault="00612690" w:rsidP="00612690">
      <w:pPr>
        <w:pStyle w:val="14-1"/>
        <w:widowControl w:val="0"/>
      </w:pPr>
    </w:p>
    <w:p w:rsidR="00612690" w:rsidRPr="006077AA" w:rsidRDefault="00612690" w:rsidP="00612690">
      <w:pPr>
        <w:pStyle w:val="14"/>
        <w:widowControl w:val="0"/>
        <w:outlineLvl w:val="0"/>
      </w:pPr>
      <w:r w:rsidRPr="006077AA">
        <w:t xml:space="preserve">VI. Проведение совещаний, семинаров, конференций </w:t>
      </w:r>
      <w:r w:rsidRPr="006077AA">
        <w:br/>
        <w:t>и иных общих мероприятий</w:t>
      </w:r>
    </w:p>
    <w:p w:rsidR="00612690" w:rsidRPr="006077AA" w:rsidRDefault="00612690" w:rsidP="00612690">
      <w:pPr>
        <w:pStyle w:val="14-1"/>
        <w:widowControl w:val="0"/>
      </w:pPr>
    </w:p>
    <w:p w:rsidR="00612690" w:rsidRPr="00FC3673" w:rsidRDefault="00612690" w:rsidP="00612690">
      <w:pPr>
        <w:pStyle w:val="1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</w:rPr>
        <w:t xml:space="preserve">6.1. </w:t>
      </w:r>
      <w:r w:rsidRPr="00FC3673">
        <w:rPr>
          <w:b w:val="0"/>
        </w:rPr>
        <w:t>Проведение семинаров, совещаний с председателями</w:t>
      </w:r>
      <w:r>
        <w:rPr>
          <w:b w:val="0"/>
        </w:rPr>
        <w:t>, заместителями председателей и секретарями участковых</w:t>
      </w:r>
      <w:r w:rsidRPr="00FC3673">
        <w:rPr>
          <w:b w:val="0"/>
        </w:rPr>
        <w:t xml:space="preserve"> избирательных комиссий</w:t>
      </w:r>
      <w:r>
        <w:rPr>
          <w:b w:val="0"/>
        </w:rPr>
        <w:t xml:space="preserve"> города.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612690" w:rsidRPr="00AA3328" w:rsidTr="001A3E33">
        <w:tc>
          <w:tcPr>
            <w:tcW w:w="4140" w:type="dxa"/>
          </w:tcPr>
          <w:p w:rsidR="00612690" w:rsidRPr="00AA3328" w:rsidRDefault="00612690" w:rsidP="001A3E33">
            <w:pPr>
              <w:pStyle w:val="ae"/>
              <w:spacing w:line="360" w:lineRule="auto"/>
            </w:pPr>
            <w:r w:rsidRPr="00AA3328">
              <w:t>весь период</w:t>
            </w:r>
          </w:p>
        </w:tc>
        <w:tc>
          <w:tcPr>
            <w:tcW w:w="5358" w:type="dxa"/>
          </w:tcPr>
          <w:p w:rsidR="00612690" w:rsidRPr="00AA3328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  <w:r w:rsidRPr="00AA3328">
              <w:rPr>
                <w:sz w:val="28"/>
              </w:rPr>
              <w:t>Горюшкина Н.Н.</w:t>
            </w:r>
          </w:p>
          <w:p w:rsidR="00612690" w:rsidRPr="00AA3328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Pr="006077AA" w:rsidRDefault="00612690" w:rsidP="0061269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Pr="006077AA">
        <w:rPr>
          <w:szCs w:val="28"/>
        </w:rPr>
        <w:t>Проведение совещаний с представителями средств массовой информации.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612690" w:rsidRPr="00AA3328" w:rsidTr="001A3E33">
        <w:tc>
          <w:tcPr>
            <w:tcW w:w="4140" w:type="dxa"/>
          </w:tcPr>
          <w:p w:rsidR="00612690" w:rsidRPr="00AA3328" w:rsidRDefault="00612690" w:rsidP="001A3E33">
            <w:pPr>
              <w:pStyle w:val="ae"/>
              <w:spacing w:line="360" w:lineRule="auto"/>
            </w:pPr>
            <w:r w:rsidRPr="00AA3328">
              <w:t>весь период</w:t>
            </w:r>
          </w:p>
        </w:tc>
        <w:tc>
          <w:tcPr>
            <w:tcW w:w="5358" w:type="dxa"/>
          </w:tcPr>
          <w:p w:rsidR="00612690" w:rsidRPr="00AA3328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  <w:r w:rsidRPr="00AA3328">
              <w:rPr>
                <w:sz w:val="28"/>
              </w:rPr>
              <w:t>Горюшкина Н.Н.</w:t>
            </w:r>
          </w:p>
          <w:p w:rsidR="00612690" w:rsidRPr="00AA3328" w:rsidRDefault="00612690" w:rsidP="001A3E33">
            <w:pPr>
              <w:pStyle w:val="a4"/>
              <w:spacing w:line="360" w:lineRule="auto"/>
              <w:jc w:val="left"/>
              <w:rPr>
                <w:sz w:val="28"/>
              </w:rPr>
            </w:pPr>
          </w:p>
        </w:tc>
      </w:tr>
    </w:tbl>
    <w:p w:rsidR="00612690" w:rsidRDefault="00612690" w:rsidP="00612690"/>
    <w:p w:rsidR="005438E2" w:rsidRDefault="00612690"/>
    <w:sectPr w:rsidR="005438E2" w:rsidSect="00F348E4">
      <w:headerReference w:type="even" r:id="rId7"/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EF" w:rsidRDefault="00F44AEF" w:rsidP="00F44AEF">
      <w:r>
        <w:separator/>
      </w:r>
    </w:p>
  </w:endnote>
  <w:endnote w:type="continuationSeparator" w:id="1">
    <w:p w:rsidR="00F44AEF" w:rsidRDefault="00F44AEF" w:rsidP="00F4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EF" w:rsidRDefault="00F44AEF" w:rsidP="00F44AEF">
      <w:r>
        <w:separator/>
      </w:r>
    </w:p>
  </w:footnote>
  <w:footnote w:type="continuationSeparator" w:id="1">
    <w:p w:rsidR="00F44AEF" w:rsidRDefault="00F44AEF" w:rsidP="00F4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F44AE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A449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6126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F44AEF" w:rsidP="00763BA5">
        <w:pPr>
          <w:pStyle w:val="a4"/>
        </w:pPr>
        <w:r>
          <w:fldChar w:fldCharType="begin"/>
        </w:r>
        <w:r w:rsidR="002A4492">
          <w:instrText>PAGE   \* MERGEFORMAT</w:instrText>
        </w:r>
        <w:r>
          <w:fldChar w:fldCharType="separate"/>
        </w:r>
        <w:r w:rsidR="006126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EA"/>
    <w:rsid w:val="002A4492"/>
    <w:rsid w:val="004B6CEA"/>
    <w:rsid w:val="0053524B"/>
    <w:rsid w:val="00612690"/>
    <w:rsid w:val="00E9527F"/>
    <w:rsid w:val="00F44AEF"/>
    <w:rsid w:val="00F8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CE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E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4B6CEA"/>
    <w:rPr>
      <w:rFonts w:ascii="Times New Roman" w:hAnsi="Times New Roman"/>
      <w:sz w:val="22"/>
    </w:rPr>
  </w:style>
  <w:style w:type="paragraph" w:styleId="a4">
    <w:name w:val="header"/>
    <w:basedOn w:val="a"/>
    <w:link w:val="a5"/>
    <w:rsid w:val="004B6CEA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rsid w:val="004B6CEA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4B6CEA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4B6CEA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4B6C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nhideWhenUsed/>
    <w:rsid w:val="004B6C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6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6CE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CE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B6CEA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B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B6CEA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14-15">
    <w:name w:val="14-15"/>
    <w:basedOn w:val="a"/>
    <w:rsid w:val="00612690"/>
    <w:pPr>
      <w:spacing w:line="360" w:lineRule="auto"/>
      <w:ind w:firstLine="709"/>
      <w:jc w:val="both"/>
    </w:pPr>
  </w:style>
  <w:style w:type="paragraph" w:customStyle="1" w:styleId="14-1">
    <w:name w:val="Текст14-1"/>
    <w:aliases w:val="5,текст14,Т-1"/>
    <w:basedOn w:val="a"/>
    <w:rsid w:val="0061269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612690"/>
    <w:rPr>
      <w:b/>
      <w:bCs/>
      <w:szCs w:val="28"/>
    </w:rPr>
  </w:style>
  <w:style w:type="paragraph" w:customStyle="1" w:styleId="ae">
    <w:name w:val="Таб"/>
    <w:basedOn w:val="a4"/>
    <w:rsid w:val="00612690"/>
    <w:pPr>
      <w:tabs>
        <w:tab w:val="clear" w:pos="4677"/>
        <w:tab w:val="clear" w:pos="9355"/>
      </w:tabs>
      <w:jc w:val="left"/>
    </w:pPr>
    <w:rPr>
      <w:sz w:val="28"/>
    </w:rPr>
  </w:style>
  <w:style w:type="paragraph" w:customStyle="1" w:styleId="af">
    <w:name w:val="Содержимое таблицы"/>
    <w:basedOn w:val="a"/>
    <w:rsid w:val="00612690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CE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E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4B6CEA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4B6CEA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B6CEA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4B6CEA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4B6CEA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4B6C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B6C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B6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6CE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CE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B6CEA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B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B6CEA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1738</Words>
  <Characters>9909</Characters>
  <Application>Microsoft Office Word</Application>
  <DocSecurity>0</DocSecurity>
  <Lines>82</Lines>
  <Paragraphs>23</Paragraphs>
  <ScaleCrop>false</ScaleCrop>
  <Company>TIK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</cp:revision>
  <dcterms:created xsi:type="dcterms:W3CDTF">2017-01-20T14:08:00Z</dcterms:created>
  <dcterms:modified xsi:type="dcterms:W3CDTF">2017-03-03T08:25:00Z</dcterms:modified>
</cp:coreProperties>
</file>