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66" w:rsidRPr="002F38AA" w:rsidRDefault="00071766" w:rsidP="00071766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66" w:rsidRPr="008177E4" w:rsidRDefault="00071766" w:rsidP="00071766">
      <w:pPr>
        <w:ind w:right="-2"/>
        <w:rPr>
          <w:b/>
          <w:bCs/>
          <w:color w:val="000000"/>
          <w:sz w:val="20"/>
          <w:szCs w:val="20"/>
        </w:rPr>
      </w:pPr>
    </w:p>
    <w:p w:rsidR="00071766" w:rsidRPr="00E61FEF" w:rsidRDefault="00071766" w:rsidP="00071766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071766" w:rsidRPr="008177E4" w:rsidRDefault="00071766" w:rsidP="00071766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71766" w:rsidRPr="00E61FEF" w:rsidRDefault="00071766" w:rsidP="00071766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71766" w:rsidRPr="00E61FEF" w:rsidRDefault="00071766" w:rsidP="00071766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071766" w:rsidRPr="008177E4" w:rsidRDefault="00071766" w:rsidP="00071766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071766" w:rsidRPr="00E61FEF" w:rsidRDefault="00071766" w:rsidP="00071766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071766" w:rsidRPr="008177E4" w:rsidRDefault="00071766" w:rsidP="00071766">
      <w:pPr>
        <w:ind w:right="-6"/>
        <w:rPr>
          <w:sz w:val="20"/>
          <w:szCs w:val="20"/>
        </w:rPr>
      </w:pPr>
    </w:p>
    <w:p w:rsidR="00071766" w:rsidRDefault="00071766" w:rsidP="00071766">
      <w:pPr>
        <w:jc w:val="both"/>
      </w:pPr>
      <w:r w:rsidRPr="00071766"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№4/17-6</w:t>
      </w:r>
    </w:p>
    <w:p w:rsidR="00071766" w:rsidRPr="008177E4" w:rsidRDefault="00071766" w:rsidP="00071766">
      <w:pPr>
        <w:pStyle w:val="a6"/>
        <w:rPr>
          <w:sz w:val="6"/>
          <w:szCs w:val="6"/>
        </w:rPr>
      </w:pPr>
    </w:p>
    <w:p w:rsidR="00071766" w:rsidRPr="002F38AA" w:rsidRDefault="00071766" w:rsidP="00071766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071766" w:rsidRDefault="00071766" w:rsidP="00071766">
      <w:pPr>
        <w:jc w:val="both"/>
        <w:rPr>
          <w:szCs w:val="28"/>
        </w:rPr>
      </w:pPr>
    </w:p>
    <w:p w:rsidR="00071766" w:rsidRPr="000061E9" w:rsidRDefault="00071766" w:rsidP="00071766">
      <w:pPr>
        <w:jc w:val="both"/>
        <w:rPr>
          <w:szCs w:val="28"/>
        </w:rPr>
      </w:pPr>
    </w:p>
    <w:p w:rsidR="0041302E" w:rsidRPr="0041302E" w:rsidRDefault="0041302E" w:rsidP="0041302E">
      <w:pPr>
        <w:rPr>
          <w:b/>
          <w:szCs w:val="28"/>
        </w:rPr>
      </w:pPr>
      <w:r w:rsidRPr="0041302E">
        <w:rPr>
          <w:b/>
          <w:bCs/>
          <w:szCs w:val="28"/>
        </w:rPr>
        <w:t xml:space="preserve">О </w:t>
      </w:r>
      <w:r w:rsidRPr="0041302E">
        <w:rPr>
          <w:b/>
          <w:szCs w:val="28"/>
        </w:rPr>
        <w:t xml:space="preserve">Конкурсе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</w:t>
      </w:r>
    </w:p>
    <w:p w:rsidR="00071766" w:rsidRPr="0041302E" w:rsidRDefault="0041302E" w:rsidP="0041302E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02E">
        <w:rPr>
          <w:rFonts w:ascii="Times New Roman" w:hAnsi="Times New Roman"/>
          <w:b/>
          <w:sz w:val="28"/>
          <w:szCs w:val="28"/>
        </w:rPr>
        <w:t>«В прекрасное далеко я начинаю путь!»</w:t>
      </w:r>
    </w:p>
    <w:p w:rsidR="00071766" w:rsidRDefault="00071766" w:rsidP="00071766">
      <w:pPr>
        <w:spacing w:line="228" w:lineRule="auto"/>
        <w:ind w:firstLine="708"/>
        <w:jc w:val="right"/>
        <w:rPr>
          <w:b/>
          <w:i/>
        </w:rPr>
      </w:pPr>
    </w:p>
    <w:p w:rsidR="00071766" w:rsidRPr="0053553E" w:rsidRDefault="00071766" w:rsidP="00071766">
      <w:pPr>
        <w:spacing w:line="228" w:lineRule="auto"/>
        <w:ind w:firstLine="708"/>
        <w:jc w:val="right"/>
        <w:rPr>
          <w:b/>
          <w:i/>
        </w:rPr>
      </w:pPr>
    </w:p>
    <w:p w:rsidR="00071766" w:rsidRPr="00A13C73" w:rsidRDefault="00071766" w:rsidP="00071766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41302E" w:rsidRDefault="0041302E" w:rsidP="0041302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путь!».</w:t>
      </w:r>
    </w:p>
    <w:p w:rsidR="0041302E" w:rsidRDefault="0041302E" w:rsidP="0041302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Утвердить Положение о проведении конкурса среди учащихся учреждений общего, начального, среднего профессионального и </w:t>
      </w:r>
      <w:r>
        <w:rPr>
          <w:szCs w:val="28"/>
        </w:rPr>
        <w:lastRenderedPageBreak/>
        <w:t>дополнительного образования на лучший макет открытки, диплома для впервые голосующих избирателей «В прекрасное далеко я начинаю путь!» (приложение).</w:t>
      </w:r>
    </w:p>
    <w:p w:rsidR="00071766" w:rsidRDefault="00071766" w:rsidP="0007176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r w:rsidR="0041302E">
        <w:rPr>
          <w:szCs w:val="28"/>
        </w:rPr>
        <w:t>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</w:t>
      </w:r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071766" w:rsidRPr="00755C7C" w:rsidRDefault="00071766" w:rsidP="0007176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071766" w:rsidRDefault="00071766" w:rsidP="0007176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071766" w:rsidRPr="00067D12" w:rsidRDefault="00071766" w:rsidP="0007176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071766" w:rsidRDefault="00071766" w:rsidP="00071766">
      <w:pPr>
        <w:pStyle w:val="a7"/>
        <w:ind w:firstLine="720"/>
        <w:jc w:val="both"/>
        <w:rPr>
          <w:b w:val="0"/>
          <w:bCs w:val="0"/>
        </w:rPr>
      </w:pPr>
    </w:p>
    <w:p w:rsidR="00071766" w:rsidRPr="00763BA5" w:rsidRDefault="00071766" w:rsidP="00071766">
      <w:pPr>
        <w:ind w:firstLine="705"/>
        <w:jc w:val="both"/>
        <w:rPr>
          <w:color w:val="000000"/>
          <w:szCs w:val="28"/>
        </w:rPr>
      </w:pPr>
    </w:p>
    <w:p w:rsidR="00071766" w:rsidRPr="00763BA5" w:rsidRDefault="00071766" w:rsidP="00071766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071766" w:rsidRPr="00763BA5" w:rsidRDefault="00071766" w:rsidP="00071766">
      <w:pPr>
        <w:pStyle w:val="a7"/>
        <w:jc w:val="both"/>
        <w:rPr>
          <w:b w:val="0"/>
          <w:bCs w:val="0"/>
        </w:rPr>
      </w:pPr>
    </w:p>
    <w:p w:rsidR="00071766" w:rsidRPr="00763BA5" w:rsidRDefault="00071766" w:rsidP="00071766">
      <w:pPr>
        <w:pStyle w:val="a7"/>
        <w:jc w:val="both"/>
        <w:rPr>
          <w:b w:val="0"/>
          <w:bCs w:val="0"/>
        </w:rPr>
      </w:pPr>
    </w:p>
    <w:p w:rsidR="004F7062" w:rsidRDefault="00071766" w:rsidP="00071766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  <w:bookmarkStart w:id="0" w:name="_GoBack"/>
      <w:bookmarkEnd w:id="0"/>
    </w:p>
    <w:p w:rsidR="004F7062" w:rsidRDefault="004F7062">
      <w:pPr>
        <w:spacing w:after="200" w:line="276" w:lineRule="auto"/>
        <w:jc w:val="left"/>
        <w:rPr>
          <w:szCs w:val="28"/>
        </w:rPr>
      </w:pPr>
      <w:r>
        <w:rPr>
          <w:b/>
          <w:bCs/>
        </w:rP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4F7062" w:rsidTr="00613566">
        <w:tc>
          <w:tcPr>
            <w:tcW w:w="4728" w:type="dxa"/>
          </w:tcPr>
          <w:p w:rsidR="004F7062" w:rsidRDefault="004F7062" w:rsidP="00613566">
            <w:pPr>
              <w:rPr>
                <w:sz w:val="24"/>
                <w:lang w:eastAsia="en-US"/>
              </w:rPr>
            </w:pPr>
          </w:p>
        </w:tc>
        <w:tc>
          <w:tcPr>
            <w:tcW w:w="4843" w:type="dxa"/>
            <w:hideMark/>
          </w:tcPr>
          <w:p w:rsidR="004F7062" w:rsidRDefault="004F7062" w:rsidP="006135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Приложение</w:t>
            </w:r>
          </w:p>
          <w:p w:rsidR="004F7062" w:rsidRDefault="004F7062" w:rsidP="006135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территориальной избирательной </w:t>
            </w:r>
          </w:p>
          <w:p w:rsidR="004F7062" w:rsidRDefault="004F7062" w:rsidP="006135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комиссии города Ливны</w:t>
            </w:r>
          </w:p>
          <w:p w:rsidR="004F7062" w:rsidRDefault="004F7062" w:rsidP="006135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26 января 2017 г. №4/17-6</w:t>
            </w:r>
          </w:p>
        </w:tc>
      </w:tr>
    </w:tbl>
    <w:p w:rsidR="004F7062" w:rsidRDefault="004F7062" w:rsidP="004F7062">
      <w:pPr>
        <w:spacing w:line="360" w:lineRule="auto"/>
      </w:pPr>
    </w:p>
    <w:p w:rsidR="004F7062" w:rsidRDefault="004F7062" w:rsidP="004F7062">
      <w:pPr>
        <w:rPr>
          <w:b/>
          <w:szCs w:val="28"/>
        </w:rPr>
      </w:pPr>
      <w:r>
        <w:rPr>
          <w:b/>
          <w:szCs w:val="28"/>
        </w:rPr>
        <w:t xml:space="preserve">Положение о Конкурсе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</w:t>
      </w:r>
    </w:p>
    <w:p w:rsidR="004F7062" w:rsidRPr="00727C49" w:rsidRDefault="004F7062" w:rsidP="004F7062">
      <w:pPr>
        <w:rPr>
          <w:b/>
        </w:rPr>
      </w:pPr>
      <w:r>
        <w:rPr>
          <w:b/>
          <w:szCs w:val="28"/>
        </w:rPr>
        <w:t>«В прекрасное далеко я начинаю путь!»</w:t>
      </w:r>
    </w:p>
    <w:p w:rsidR="004F7062" w:rsidRDefault="004F7062" w:rsidP="004F7062">
      <w:pPr>
        <w:spacing w:line="360" w:lineRule="auto"/>
        <w:rPr>
          <w:szCs w:val="28"/>
        </w:rPr>
      </w:pP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путь!»(далее – Конкурс).</w:t>
      </w:r>
    </w:p>
    <w:p w:rsidR="004F7062" w:rsidRDefault="004F7062" w:rsidP="004F7062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 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1.3. Конкурс проводится в период с 1 февраля по 20 мая</w:t>
      </w:r>
      <w:r w:rsidRPr="00727C49">
        <w:rPr>
          <w:szCs w:val="28"/>
        </w:rPr>
        <w:t xml:space="preserve"> 2017</w:t>
      </w:r>
      <w:r>
        <w:rPr>
          <w:szCs w:val="28"/>
        </w:rPr>
        <w:t xml:space="preserve"> года. 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2. Цели и задачи Конкурса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Проведение Конкурса нацелено на повышение уровня информированности молодых избирателей о выборах; распространение 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4F7062" w:rsidRDefault="004F7062" w:rsidP="004F7062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4F7062" w:rsidRDefault="004F7062" w:rsidP="004F7062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</w:p>
    <w:p w:rsidR="004F7062" w:rsidRDefault="004F7062" w:rsidP="004F706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3. Условия проведения Конкурса </w:t>
      </w: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эскиз открытки или диплома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4F7062" w:rsidRDefault="004F7062" w:rsidP="004F7062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3.2. Конкурс проводится для следующих категорий участников: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 – 4 классы);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(5 – 9 классы);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(10-11 классы) и учащиеся учреждений начального и среднего профессионального образования;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(10-13 лет)</w:t>
      </w:r>
    </w:p>
    <w:p w:rsidR="004F7062" w:rsidRDefault="004F7062" w:rsidP="004F706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(14-18 лет).</w:t>
      </w:r>
    </w:p>
    <w:p w:rsidR="004F7062" w:rsidRDefault="004F7062" w:rsidP="004F7062">
      <w:pPr>
        <w:pStyle w:val="BodyText21"/>
        <w:widowControl/>
        <w:spacing w:line="360" w:lineRule="auto"/>
        <w:ind w:firstLine="709"/>
        <w:rPr>
          <w:color w:val="000000"/>
          <w:szCs w:val="28"/>
        </w:rPr>
      </w:pPr>
      <w:r>
        <w:rPr>
          <w:szCs w:val="28"/>
        </w:rPr>
        <w:t>3.3. Конкурсная работа должна отличаться новизной и актуальностью подхода, социальной значимостью, призывать и побуждать молодых и будущих избирателей к активному участию в выборах различного уровня, может содержать информацию, разъясняющую процесс голосования,</w:t>
      </w:r>
      <w:r>
        <w:rPr>
          <w:szCs w:val="28"/>
          <w:shd w:val="clear" w:color="auto" w:fill="FFFFFF"/>
        </w:rPr>
        <w:t xml:space="preserve"> демократические принципы участия молодежи в управлении делами государства; </w:t>
      </w:r>
      <w:r>
        <w:rPr>
          <w:szCs w:val="28"/>
        </w:rPr>
        <w:t xml:space="preserve">повышать интерес молодых и будущих избирателей к процессам и явлениям общественно-политической жизни страны, отвечать требованиям федерального, регионального законодательства о выборах, соответствовать целям конкурса, приветствуется </w:t>
      </w:r>
      <w:r>
        <w:rPr>
          <w:color w:val="000000"/>
          <w:szCs w:val="28"/>
        </w:rPr>
        <w:t>наличие слоганов, лозунгов, цитат.</w:t>
      </w:r>
    </w:p>
    <w:p w:rsidR="004F7062" w:rsidRDefault="004F7062" w:rsidP="004F7062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4F7062" w:rsidRDefault="004F7062" w:rsidP="004F7062">
      <w:pPr>
        <w:spacing w:line="360" w:lineRule="auto"/>
        <w:jc w:val="both"/>
      </w:pPr>
      <w:r>
        <w:rPr>
          <w:szCs w:val="20"/>
        </w:rPr>
        <w:t>- заявку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подписанную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4F7062" w:rsidRDefault="004F7062" w:rsidP="004F7062">
      <w:pPr>
        <w:pStyle w:val="ac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титульный лист (приложение №2);</w:t>
      </w:r>
    </w:p>
    <w:p w:rsidR="004F7062" w:rsidRDefault="004F7062" w:rsidP="004F7062">
      <w:pPr>
        <w:pStyle w:val="ac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конкурсная работа:</w:t>
      </w:r>
    </w:p>
    <w:p w:rsidR="004F7062" w:rsidRDefault="004F7062" w:rsidP="004F7062">
      <w:pPr>
        <w:pStyle w:val="ac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1) макет открытки в одном экземпляре</w:t>
      </w:r>
      <w:r>
        <w:rPr>
          <w:rFonts w:ascii="Times New Roman" w:hAnsi="Times New Roman"/>
          <w:sz w:val="28"/>
          <w:szCs w:val="28"/>
        </w:rPr>
        <w:t xml:space="preserve">, выполненная на плотной бумаге (формат А-5 или А-6), возможно «двойная» в любой технике исполнения либо распечатка на цветном принтере (формат А-5 или А-6) и полноцветная электронная версия открытки </w:t>
      </w:r>
      <w:r>
        <w:rPr>
          <w:rFonts w:ascii="Times New Roman" w:hAnsi="Times New Roman"/>
          <w:sz w:val="28"/>
          <w:szCs w:val="20"/>
        </w:rPr>
        <w:t>на электронных носителях (</w:t>
      </w:r>
      <w:r>
        <w:rPr>
          <w:rFonts w:ascii="Times New Roman" w:hAnsi="Times New Roman"/>
          <w:sz w:val="28"/>
          <w:szCs w:val="20"/>
          <w:lang w:val="en-US"/>
        </w:rPr>
        <w:t>CD</w:t>
      </w:r>
      <w:r>
        <w:rPr>
          <w:rFonts w:ascii="Times New Roman" w:hAnsi="Times New Roman"/>
          <w:sz w:val="28"/>
          <w:szCs w:val="20"/>
        </w:rPr>
        <w:t xml:space="preserve">-, DVD-диск, </w:t>
      </w:r>
      <w:r>
        <w:rPr>
          <w:rFonts w:ascii="Times New Roman" w:hAnsi="Times New Roman"/>
          <w:sz w:val="28"/>
          <w:szCs w:val="20"/>
          <w:lang w:val="en-US"/>
        </w:rPr>
        <w:t>USB</w:t>
      </w:r>
      <w:r>
        <w:rPr>
          <w:rFonts w:ascii="Times New Roman" w:hAnsi="Times New Roman"/>
          <w:sz w:val="28"/>
          <w:szCs w:val="20"/>
        </w:rPr>
        <w:t xml:space="preserve">-накопитель). </w:t>
      </w:r>
      <w:r>
        <w:rPr>
          <w:rFonts w:ascii="Times New Roman" w:hAnsi="Times New Roman"/>
          <w:sz w:val="28"/>
          <w:szCs w:val="28"/>
        </w:rPr>
        <w:t>Открытка должна иметь обязательную надпись «Впервые голосующему избирателю!» и может содержать соответствующий текст;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pacing w:val="-1"/>
          <w:szCs w:val="28"/>
        </w:rPr>
        <w:t xml:space="preserve">2) макет диплома в одном экземпляре, который может быть представлен в формате </w:t>
      </w:r>
      <w:r>
        <w:rPr>
          <w:szCs w:val="28"/>
        </w:rPr>
        <w:t xml:space="preserve">А-4 или А-3 и полноцветная электронная версия открытки </w:t>
      </w:r>
      <w:r>
        <w:rPr>
          <w:szCs w:val="20"/>
        </w:rPr>
        <w:t>на 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>-накопитель)</w:t>
      </w:r>
      <w:r>
        <w:rPr>
          <w:szCs w:val="28"/>
        </w:rPr>
        <w:t>. Титульная сторона макета должна содержать обращение к молодым избирателям, побуждающее молодых избирателей участвовать в голосовании, описывающее важность данного события в жизни молодого человека. Текст обязательнодолжен быть размещен на ярком  фоне, по краям которого оформлена рамка.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0"/>
        </w:rPr>
        <w:t>Н</w:t>
      </w:r>
      <w:r>
        <w:t xml:space="preserve">а оборотной стороне работ, направляемых на Конкурс должно быть </w:t>
      </w:r>
      <w:r>
        <w:rPr>
          <w:szCs w:val="28"/>
        </w:rPr>
        <w:t>указано: образовательное учреждение, сведения об авторе (фамилия, имя, отчество, класс, группа, курс, возраст).</w:t>
      </w:r>
    </w:p>
    <w:p w:rsidR="004F7062" w:rsidRDefault="004F7062" w:rsidP="004F706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</w:t>
      </w:r>
      <w:r>
        <w:rPr>
          <w:szCs w:val="28"/>
        </w:rPr>
        <w:lastRenderedPageBreak/>
        <w:t xml:space="preserve">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4F7062" w:rsidRDefault="004F7062" w:rsidP="004F706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4F7062" w:rsidRDefault="004F7062" w:rsidP="004F7062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4F7062" w:rsidRDefault="004F7062" w:rsidP="004F7062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4F7062" w:rsidRDefault="004F7062" w:rsidP="004F7062">
      <w:pPr>
        <w:spacing w:line="360" w:lineRule="auto"/>
        <w:rPr>
          <w:b/>
          <w:szCs w:val="28"/>
        </w:rPr>
      </w:pP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4F7062" w:rsidRDefault="004F7062" w:rsidP="004F706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</w:t>
      </w:r>
      <w:r>
        <w:rPr>
          <w:szCs w:val="28"/>
        </w:rPr>
        <w:lastRenderedPageBreak/>
        <w:t>поддержки проведения Конкурса приглашаются средства массовой информации города Ливны.</w:t>
      </w:r>
    </w:p>
    <w:p w:rsidR="004F7062" w:rsidRDefault="004F7062" w:rsidP="004F7062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4F7062" w:rsidRDefault="004F7062" w:rsidP="004F706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4F7062" w:rsidRDefault="004F7062" w:rsidP="004F706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4F7062" w:rsidRDefault="004F7062" w:rsidP="004F7062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4F7062" w:rsidRDefault="004F7062" w:rsidP="004F7062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20 мая 2017 года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20 мая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 (по согласованию). Состав конкурсной комиссии утверждается территориальной избирательной комиссией города Ливны. 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 и осуществляется по следующим критериям</w:t>
      </w:r>
      <w:r>
        <w:rPr>
          <w:szCs w:val="28"/>
        </w:rPr>
        <w:t>: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новизна подхода и актуальность конкурсной работы;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возможность практического применения (использование представленных материалов в процессе информирования избирателей).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</w:t>
      </w:r>
      <w:r>
        <w:rPr>
          <w:szCs w:val="28"/>
        </w:rPr>
        <w:t xml:space="preserve">; 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>
        <w:rPr>
          <w:spacing w:val="-2"/>
          <w:szCs w:val="28"/>
        </w:rPr>
        <w:t xml:space="preserve">направленность на повышение электоральной активности избирателей и </w:t>
      </w:r>
      <w:r>
        <w:rPr>
          <w:szCs w:val="28"/>
        </w:rPr>
        <w:t>побуждение к участию в голосовании;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смысловое и тематическое содержание эскиза;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(следование правилам и нормам русского языка);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знание избирательного законодательства;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использование лозунгов, призывов, слоганов;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художественный аспект (яркость, зрелищность и оригинальность подачи материала, оформления и техники исполнения, композиционная целостность работы соответствие оформления содержанию);</w:t>
      </w:r>
    </w:p>
    <w:p w:rsidR="004F7062" w:rsidRDefault="004F7062" w:rsidP="004F7062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–</w:t>
      </w:r>
      <w:r>
        <w:rPr>
          <w:rFonts w:eastAsia="SimSun"/>
          <w:kern w:val="2"/>
          <w:szCs w:val="28"/>
          <w:lang w:eastAsia="hi-IN" w:bidi="hi-IN"/>
        </w:rPr>
        <w:t xml:space="preserve"> качество исполнения и эстетичность работы;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подхода, актуальность конкурсной работы и гибкость мышления;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4F7062" w:rsidRDefault="004F7062" w:rsidP="004F7062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– </w:t>
      </w:r>
      <w:r>
        <w:rPr>
          <w:rFonts w:eastAsia="SimSun"/>
          <w:kern w:val="2"/>
          <w:szCs w:val="28"/>
          <w:lang w:eastAsia="hi-IN" w:bidi="hi-IN"/>
        </w:rPr>
        <w:t xml:space="preserve">уровень владения специальными выразительными средствами и </w:t>
      </w:r>
      <w:r>
        <w:rPr>
          <w:szCs w:val="28"/>
        </w:rPr>
        <w:t>уровень использования возможностей компьютерных программ</w:t>
      </w:r>
      <w:r>
        <w:rPr>
          <w:rFonts w:eastAsia="SimSun"/>
          <w:kern w:val="2"/>
          <w:szCs w:val="28"/>
          <w:lang w:eastAsia="hi-IN" w:bidi="hi-IN"/>
        </w:rPr>
        <w:t>;</w:t>
      </w:r>
    </w:p>
    <w:p w:rsidR="004F7062" w:rsidRDefault="004F7062" w:rsidP="004F7062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4F7062" w:rsidRDefault="004F7062" w:rsidP="004F7062">
      <w:pPr>
        <w:pStyle w:val="14-15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конкурсных материалов в полном объеме;</w:t>
      </w:r>
    </w:p>
    <w:p w:rsidR="004F7062" w:rsidRDefault="004F7062" w:rsidP="004F7062">
      <w:pPr>
        <w:tabs>
          <w:tab w:val="left" w:pos="5805"/>
        </w:tabs>
        <w:spacing w:line="360" w:lineRule="auto"/>
        <w:ind w:firstLine="709"/>
        <w:jc w:val="both"/>
        <w:rPr>
          <w:szCs w:val="28"/>
        </w:rPr>
      </w:pP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80.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4F7062" w:rsidRDefault="004F7062" w:rsidP="004F7062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4F7062" w:rsidRDefault="004F7062" w:rsidP="004F7062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мае 2017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4F7062" w:rsidRDefault="004F7062" w:rsidP="004F706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4F7062" w:rsidRDefault="004F7062" w:rsidP="004F7062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4F7062" w:rsidRDefault="004F7062" w:rsidP="004F70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4F7062" w:rsidRDefault="004F7062" w:rsidP="004F7062">
      <w:pPr>
        <w:spacing w:line="360" w:lineRule="auto"/>
      </w:pPr>
    </w:p>
    <w:p w:rsidR="004F7062" w:rsidRDefault="004F7062" w:rsidP="004F7062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4F7062" w:rsidRDefault="004F7062" w:rsidP="004F7062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4F7062" w:rsidRDefault="004F7062" w:rsidP="004F7062">
      <w:pPr>
        <w:ind w:left="4111"/>
        <w:rPr>
          <w:sz w:val="24"/>
        </w:rPr>
      </w:pPr>
      <w:r>
        <w:rPr>
          <w:sz w:val="24"/>
        </w:rPr>
        <w:t xml:space="preserve">к Положению о проведении Конкурса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</w:t>
      </w:r>
    </w:p>
    <w:p w:rsidR="004F7062" w:rsidRDefault="004F7062" w:rsidP="004F7062">
      <w:pPr>
        <w:ind w:left="4111"/>
        <w:rPr>
          <w:sz w:val="24"/>
        </w:rPr>
      </w:pPr>
      <w:r>
        <w:rPr>
          <w:sz w:val="24"/>
        </w:rPr>
        <w:t>«В прекрасное далеко я начинаю путь!»</w:t>
      </w:r>
    </w:p>
    <w:p w:rsidR="004F7062" w:rsidRDefault="004F7062" w:rsidP="004F7062">
      <w:pPr>
        <w:ind w:left="4111"/>
        <w:jc w:val="both"/>
        <w:rPr>
          <w:szCs w:val="28"/>
        </w:rPr>
      </w:pPr>
    </w:p>
    <w:p w:rsidR="004F7062" w:rsidRDefault="004F7062" w:rsidP="004F7062">
      <w:pPr>
        <w:jc w:val="both"/>
        <w:rPr>
          <w:szCs w:val="28"/>
        </w:rPr>
      </w:pPr>
    </w:p>
    <w:p w:rsidR="004F7062" w:rsidRDefault="004F7062" w:rsidP="004F7062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</w:t>
      </w:r>
    </w:p>
    <w:p w:rsidR="004F7062" w:rsidRDefault="004F7062" w:rsidP="004F7062">
      <w:pPr>
        <w:jc w:val="both"/>
        <w:rPr>
          <w:szCs w:val="28"/>
        </w:rPr>
      </w:pPr>
    </w:p>
    <w:p w:rsidR="004F7062" w:rsidRDefault="004F7062" w:rsidP="004F7062">
      <w:pPr>
        <w:jc w:val="both"/>
        <w:rPr>
          <w:szCs w:val="28"/>
        </w:rPr>
      </w:pPr>
    </w:p>
    <w:p w:rsidR="004F7062" w:rsidRDefault="004F7062" w:rsidP="004F7062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4F7062" w:rsidRDefault="004F7062" w:rsidP="004F7062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</w:t>
      </w:r>
    </w:p>
    <w:p w:rsidR="004F7062" w:rsidRDefault="004F7062" w:rsidP="004F7062">
      <w:pPr>
        <w:rPr>
          <w:b/>
          <w:szCs w:val="28"/>
        </w:rPr>
      </w:pPr>
      <w:r>
        <w:rPr>
          <w:b/>
          <w:szCs w:val="28"/>
        </w:rPr>
        <w:t xml:space="preserve">«В прекрасное далеко я начинаю путь!» </w:t>
      </w:r>
    </w:p>
    <w:p w:rsidR="004F7062" w:rsidRDefault="004F7062" w:rsidP="004F7062">
      <w:pPr>
        <w:spacing w:line="360" w:lineRule="auto"/>
        <w:jc w:val="both"/>
        <w:rPr>
          <w:szCs w:val="28"/>
        </w:rPr>
      </w:pPr>
    </w:p>
    <w:p w:rsidR="004F7062" w:rsidRDefault="004F7062" w:rsidP="004F7062">
      <w:pPr>
        <w:spacing w:line="360" w:lineRule="auto"/>
        <w:jc w:val="both"/>
        <w:rPr>
          <w:szCs w:val="28"/>
        </w:rPr>
      </w:pPr>
    </w:p>
    <w:p w:rsidR="004F7062" w:rsidRDefault="004F7062" w:rsidP="004F7062">
      <w:pPr>
        <w:jc w:val="both"/>
        <w:rPr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 xml:space="preserve">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«В прекрасное далеко я начинаю путь!» </w:t>
      </w:r>
    </w:p>
    <w:p w:rsidR="004F7062" w:rsidRDefault="004F7062" w:rsidP="004F7062">
      <w:pPr>
        <w:jc w:val="both"/>
        <w:rPr>
          <w:color w:val="000000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4F7062" w:rsidTr="0061356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4F7062" w:rsidRDefault="004F7062" w:rsidP="00613566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062" w:rsidRDefault="004F7062" w:rsidP="00613566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4F7062" w:rsidTr="0061356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4F7062" w:rsidTr="0061356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62" w:rsidRDefault="004F7062" w:rsidP="00613566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4F7062" w:rsidRDefault="004F7062" w:rsidP="004F7062">
      <w:pPr>
        <w:spacing w:line="360" w:lineRule="auto"/>
        <w:rPr>
          <w:color w:val="000000"/>
          <w:szCs w:val="28"/>
        </w:rPr>
      </w:pPr>
    </w:p>
    <w:p w:rsidR="004F7062" w:rsidRDefault="004F7062" w:rsidP="004F7062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4F7062" w:rsidRDefault="004F7062" w:rsidP="004F7062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4F7062" w:rsidRDefault="004F7062" w:rsidP="004F7062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4F7062" w:rsidRDefault="004F7062" w:rsidP="004F7062">
      <w:pPr>
        <w:spacing w:line="288" w:lineRule="auto"/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:rsidR="004F7062" w:rsidRDefault="004F7062" w:rsidP="004F7062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4F7062" w:rsidRDefault="004F7062" w:rsidP="004F7062">
      <w:pPr>
        <w:ind w:left="4111"/>
        <w:rPr>
          <w:sz w:val="24"/>
        </w:rPr>
      </w:pPr>
      <w:r>
        <w:rPr>
          <w:sz w:val="24"/>
        </w:rPr>
        <w:t xml:space="preserve">к Положению о проведении Конкурса среди учащихся учреждений общего, начального, среднего профессионального и дополнительного образования на лучший макет открытки, диплома для впервые голосующих избирателей </w:t>
      </w:r>
    </w:p>
    <w:p w:rsidR="004F7062" w:rsidRDefault="004F7062" w:rsidP="004F7062">
      <w:pPr>
        <w:ind w:left="4111"/>
        <w:rPr>
          <w:sz w:val="24"/>
        </w:rPr>
      </w:pPr>
      <w:r>
        <w:rPr>
          <w:sz w:val="24"/>
        </w:rPr>
        <w:t>«В прекрасное далеко я начинаю путь!»</w:t>
      </w: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</w:p>
    <w:p w:rsidR="004F7062" w:rsidRDefault="004F7062" w:rsidP="004F7062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4F7062" w:rsidRDefault="004F7062" w:rsidP="004F7062">
      <w:pPr>
        <w:spacing w:line="360" w:lineRule="auto"/>
        <w:jc w:val="both"/>
        <w:rPr>
          <w:szCs w:val="28"/>
        </w:rPr>
      </w:pPr>
    </w:p>
    <w:p w:rsidR="004F7062" w:rsidRDefault="004F7062" w:rsidP="004F7062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4F7062" w:rsidRDefault="004F7062" w:rsidP="004F7062">
      <w:pPr>
        <w:spacing w:line="360" w:lineRule="auto"/>
        <w:jc w:val="both"/>
        <w:rPr>
          <w:smallCaps/>
          <w:szCs w:val="28"/>
        </w:rPr>
      </w:pPr>
    </w:p>
    <w:p w:rsidR="004F7062" w:rsidRDefault="004F7062" w:rsidP="004F7062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4F7062" w:rsidRDefault="004F7062" w:rsidP="004F7062">
      <w:pPr>
        <w:spacing w:line="360" w:lineRule="auto"/>
        <w:jc w:val="both"/>
        <w:rPr>
          <w:szCs w:val="28"/>
        </w:rPr>
      </w:pPr>
    </w:p>
    <w:p w:rsidR="004F7062" w:rsidRDefault="004F7062" w:rsidP="004F7062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4F7062" w:rsidRDefault="004F7062" w:rsidP="004F7062">
      <w:pPr>
        <w:spacing w:line="360" w:lineRule="auto"/>
        <w:rPr>
          <w:szCs w:val="28"/>
        </w:rPr>
      </w:pPr>
    </w:p>
    <w:p w:rsidR="004F7062" w:rsidRDefault="004F7062" w:rsidP="004F7062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4F7062" w:rsidRDefault="004F7062" w:rsidP="004F7062">
      <w:pPr>
        <w:spacing w:line="360" w:lineRule="auto"/>
        <w:jc w:val="both"/>
        <w:rPr>
          <w:szCs w:val="28"/>
        </w:rPr>
      </w:pP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4F7062" w:rsidRDefault="004F7062" w:rsidP="004F706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4F7062" w:rsidRDefault="004F7062" w:rsidP="004F7062">
      <w:pPr>
        <w:spacing w:line="360" w:lineRule="auto"/>
        <w:ind w:left="4320" w:hanging="840"/>
        <w:jc w:val="both"/>
        <w:rPr>
          <w:szCs w:val="28"/>
        </w:rPr>
      </w:pPr>
    </w:p>
    <w:p w:rsidR="00071766" w:rsidRPr="00763BA5" w:rsidRDefault="004F7062" w:rsidP="004F7062">
      <w:pPr>
        <w:tabs>
          <w:tab w:val="left" w:pos="4380"/>
        </w:tabs>
        <w:spacing w:line="360" w:lineRule="auto"/>
      </w:pPr>
      <w:r>
        <w:rPr>
          <w:szCs w:val="28"/>
        </w:rPr>
        <w:t>20__ год</w:t>
      </w:r>
    </w:p>
    <w:sectPr w:rsidR="00071766" w:rsidRPr="00763BA5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61" w:rsidRDefault="00516D61" w:rsidP="00516D61">
      <w:r>
        <w:separator/>
      </w:r>
    </w:p>
  </w:endnote>
  <w:endnote w:type="continuationSeparator" w:id="1">
    <w:p w:rsidR="00516D61" w:rsidRDefault="00516D61" w:rsidP="0051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61" w:rsidRDefault="00516D61" w:rsidP="00516D61">
      <w:r>
        <w:separator/>
      </w:r>
    </w:p>
  </w:footnote>
  <w:footnote w:type="continuationSeparator" w:id="1">
    <w:p w:rsidR="00516D61" w:rsidRDefault="00516D61" w:rsidP="00516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516D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1302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4F70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516D61" w:rsidP="00763BA5">
        <w:pPr>
          <w:pStyle w:val="a4"/>
        </w:pPr>
        <w:r>
          <w:fldChar w:fldCharType="begin"/>
        </w:r>
        <w:r w:rsidR="0041302E">
          <w:instrText>PAGE   \* MERGEFORMAT</w:instrText>
        </w:r>
        <w:r>
          <w:fldChar w:fldCharType="separate"/>
        </w:r>
        <w:r w:rsidR="004F7062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66"/>
    <w:rsid w:val="00071766"/>
    <w:rsid w:val="0041302E"/>
    <w:rsid w:val="004F7062"/>
    <w:rsid w:val="00516D61"/>
    <w:rsid w:val="0053524B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6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6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71766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71766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71766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71766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71766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71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071766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717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7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F7062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F7062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4F7062"/>
    <w:pPr>
      <w:widowControl w:val="0"/>
      <w:jc w:val="both"/>
    </w:pPr>
    <w:rPr>
      <w:szCs w:val="20"/>
    </w:rPr>
  </w:style>
  <w:style w:type="paragraph" w:customStyle="1" w:styleId="14-15">
    <w:name w:val="14-15"/>
    <w:basedOn w:val="ac"/>
    <w:rsid w:val="004F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6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6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71766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71766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71766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71766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71766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71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071766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717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2575</Words>
  <Characters>14678</Characters>
  <Application>Microsoft Office Word</Application>
  <DocSecurity>0</DocSecurity>
  <Lines>122</Lines>
  <Paragraphs>34</Paragraphs>
  <ScaleCrop>false</ScaleCrop>
  <Company>TIK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dcterms:created xsi:type="dcterms:W3CDTF">2017-02-03T07:10:00Z</dcterms:created>
  <dcterms:modified xsi:type="dcterms:W3CDTF">2017-03-03T08:30:00Z</dcterms:modified>
</cp:coreProperties>
</file>